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44C5DD" w14:textId="77777777" w:rsidR="00533447" w:rsidRPr="00BC4D5E" w:rsidRDefault="00533447" w:rsidP="00533447">
      <w:pPr>
        <w:rPr>
          <w:rFonts w:cstheme="minorHAnsi"/>
        </w:rPr>
      </w:pPr>
      <w:r w:rsidRPr="00BC4D5E">
        <w:rPr>
          <w:rFonts w:cstheme="minorHAnsi"/>
        </w:rPr>
        <w:t>Absender:</w:t>
      </w:r>
    </w:p>
    <w:p w14:paraId="220007DE" w14:textId="16BE54E0" w:rsidR="00533447" w:rsidRPr="00BC4D5E" w:rsidRDefault="00533447" w:rsidP="00533447">
      <w:pPr>
        <w:rPr>
          <w:rFonts w:cstheme="minorHAnsi"/>
          <w:i/>
          <w:iCs/>
        </w:rPr>
      </w:pPr>
      <w:r w:rsidRPr="00BC4D5E">
        <w:rPr>
          <w:rFonts w:cstheme="minorHAnsi"/>
          <w:i/>
          <w:iCs/>
        </w:rPr>
        <w:t>Vorname, Nachname</w:t>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r>
      <w:r w:rsidR="00541D8C" w:rsidRPr="00BC4D5E">
        <w:rPr>
          <w:rFonts w:cstheme="minorHAnsi"/>
          <w:i/>
          <w:iCs/>
        </w:rPr>
        <w:tab/>
        <w:t>Datum</w:t>
      </w:r>
    </w:p>
    <w:p w14:paraId="3FC15A47" w14:textId="1C62D42D" w:rsidR="00533447" w:rsidRDefault="00533447" w:rsidP="00533447">
      <w:pPr>
        <w:rPr>
          <w:rFonts w:cstheme="minorHAnsi"/>
          <w:i/>
          <w:iCs/>
        </w:rPr>
      </w:pPr>
      <w:r w:rsidRPr="00BC4D5E">
        <w:rPr>
          <w:rFonts w:cstheme="minorHAnsi"/>
          <w:i/>
          <w:iCs/>
        </w:rPr>
        <w:t>Straße, Hausnummer</w:t>
      </w:r>
    </w:p>
    <w:p w14:paraId="7C0F7CCE" w14:textId="77777777" w:rsidR="00361AA0" w:rsidRPr="00541D8C" w:rsidRDefault="00361AA0" w:rsidP="00361AA0">
      <w:pPr>
        <w:rPr>
          <w:rFonts w:cstheme="minorHAnsi"/>
          <w:i/>
          <w:iCs/>
        </w:rPr>
      </w:pPr>
      <w:r w:rsidRPr="00541D8C">
        <w:rPr>
          <w:rFonts w:cstheme="minorHAnsi"/>
          <w:i/>
          <w:iCs/>
        </w:rPr>
        <w:t>PLZ-Ort</w:t>
      </w:r>
    </w:p>
    <w:p w14:paraId="76281DE3" w14:textId="77777777" w:rsidR="00361AA0" w:rsidRPr="00BC4D5E" w:rsidRDefault="00361AA0" w:rsidP="00533447">
      <w:pPr>
        <w:rPr>
          <w:rFonts w:cstheme="minorHAnsi"/>
          <w:i/>
          <w:iCs/>
        </w:rPr>
      </w:pPr>
    </w:p>
    <w:p w14:paraId="0D67A96C" w14:textId="77777777" w:rsidR="00533447" w:rsidRPr="00BC4D5E" w:rsidRDefault="00533447" w:rsidP="00533447">
      <w:pPr>
        <w:pStyle w:val="Textkrper"/>
        <w:rPr>
          <w:rFonts w:asciiTheme="minorHAnsi" w:hAnsiTheme="minorHAnsi" w:cstheme="minorHAnsi"/>
        </w:rPr>
      </w:pPr>
    </w:p>
    <w:p w14:paraId="5CDB4AB5" w14:textId="77777777" w:rsidR="00533447" w:rsidRPr="00BC4D5E" w:rsidRDefault="00533447" w:rsidP="00533447">
      <w:pPr>
        <w:pStyle w:val="Textkrper"/>
        <w:rPr>
          <w:rFonts w:asciiTheme="minorHAnsi" w:hAnsiTheme="minorHAnsi" w:cstheme="minorHAnsi"/>
        </w:rPr>
      </w:pPr>
    </w:p>
    <w:p w14:paraId="356E5B8F" w14:textId="1D472973" w:rsidR="00533447" w:rsidRPr="00BC4D5E" w:rsidRDefault="00533447" w:rsidP="00533447">
      <w:pPr>
        <w:pStyle w:val="Textkrper"/>
        <w:spacing w:before="23"/>
        <w:rPr>
          <w:rFonts w:asciiTheme="minorHAnsi" w:hAnsiTheme="minorHAnsi" w:cstheme="minorHAnsi"/>
        </w:rPr>
      </w:pPr>
      <w:r w:rsidRPr="00BC4D5E">
        <w:rPr>
          <w:rFonts w:asciiTheme="minorHAnsi" w:hAnsiTheme="minorHAnsi" w:cstheme="minorHAnsi"/>
        </w:rPr>
        <w:t xml:space="preserve">An den </w:t>
      </w:r>
    </w:p>
    <w:p w14:paraId="65BB5EBB" w14:textId="21C8F48C" w:rsidR="00533447" w:rsidRPr="00BC4D5E" w:rsidRDefault="00533447" w:rsidP="00533447">
      <w:pPr>
        <w:pStyle w:val="Textkrper"/>
        <w:rPr>
          <w:rFonts w:asciiTheme="minorHAnsi" w:hAnsiTheme="minorHAnsi" w:cstheme="minorHAnsi"/>
          <w:bCs/>
          <w:sz w:val="22"/>
          <w:szCs w:val="28"/>
        </w:rPr>
      </w:pPr>
      <w:r w:rsidRPr="00BC4D5E">
        <w:rPr>
          <w:rFonts w:asciiTheme="minorHAnsi" w:hAnsiTheme="minorHAnsi" w:cstheme="minorHAnsi"/>
          <w:bCs/>
          <w:sz w:val="22"/>
          <w:szCs w:val="28"/>
        </w:rPr>
        <w:t>Planungsverband Region Ingolstadt</w:t>
      </w:r>
      <w:r w:rsidRPr="00BC4D5E">
        <w:rPr>
          <w:rFonts w:asciiTheme="minorHAnsi" w:hAnsiTheme="minorHAnsi" w:cstheme="minorHAnsi"/>
          <w:bCs/>
          <w:sz w:val="22"/>
          <w:szCs w:val="28"/>
        </w:rPr>
        <w:br/>
        <w:t>Geschäftsstelle</w:t>
      </w:r>
      <w:r w:rsidR="00480EEB">
        <w:rPr>
          <w:rFonts w:asciiTheme="minorHAnsi" w:hAnsiTheme="minorHAnsi" w:cstheme="minorHAnsi"/>
          <w:bCs/>
          <w:sz w:val="22"/>
          <w:szCs w:val="28"/>
        </w:rPr>
        <w:t xml:space="preserve"> 10</w:t>
      </w:r>
      <w:r w:rsidRPr="00BC4D5E">
        <w:rPr>
          <w:rFonts w:asciiTheme="minorHAnsi" w:hAnsiTheme="minorHAnsi" w:cstheme="minorHAnsi"/>
          <w:bCs/>
          <w:sz w:val="22"/>
          <w:szCs w:val="28"/>
        </w:rPr>
        <w:br/>
        <w:t>Bahnhofstraße 16</w:t>
      </w:r>
      <w:r w:rsidRPr="00BC4D5E">
        <w:rPr>
          <w:rFonts w:asciiTheme="minorHAnsi" w:hAnsiTheme="minorHAnsi" w:cstheme="minorHAnsi"/>
          <w:bCs/>
          <w:sz w:val="22"/>
          <w:szCs w:val="28"/>
        </w:rPr>
        <w:br/>
        <w:t>85101 Lenting</w:t>
      </w:r>
    </w:p>
    <w:p w14:paraId="44BC4705" w14:textId="30161552" w:rsidR="00B45E75" w:rsidRPr="00BC4D5E" w:rsidRDefault="00B45E75" w:rsidP="00B45E75">
      <w:pPr>
        <w:pStyle w:val="Textkrper"/>
        <w:rPr>
          <w:rFonts w:asciiTheme="minorHAnsi" w:hAnsiTheme="minorHAnsi" w:cstheme="minorHAnsi"/>
          <w:b/>
        </w:rPr>
      </w:pPr>
    </w:p>
    <w:p w14:paraId="05FD5825" w14:textId="77777777" w:rsidR="00B45E75" w:rsidRPr="00BC4D5E" w:rsidRDefault="00B45E75" w:rsidP="00B45E75">
      <w:pPr>
        <w:pStyle w:val="Textkrper"/>
        <w:rPr>
          <w:rFonts w:asciiTheme="minorHAnsi" w:hAnsiTheme="minorHAnsi" w:cstheme="minorHAnsi"/>
          <w:bCs/>
          <w:sz w:val="22"/>
          <w:szCs w:val="22"/>
        </w:rPr>
      </w:pPr>
      <w:r w:rsidRPr="00BC4D5E">
        <w:rPr>
          <w:rFonts w:asciiTheme="minorHAnsi" w:hAnsiTheme="minorHAnsi" w:cstheme="minorHAnsi"/>
          <w:bCs/>
          <w:sz w:val="22"/>
          <w:szCs w:val="22"/>
        </w:rPr>
        <w:t xml:space="preserve">E-Mail: </w:t>
      </w:r>
      <w:hyperlink r:id="rId7" w:history="1">
        <w:r w:rsidRPr="00BC4D5E">
          <w:rPr>
            <w:rStyle w:val="Hyperlink"/>
            <w:rFonts w:asciiTheme="minorHAnsi" w:hAnsiTheme="minorHAnsi" w:cstheme="minorHAnsi"/>
            <w:bCs/>
            <w:sz w:val="22"/>
            <w:szCs w:val="22"/>
          </w:rPr>
          <w:t>rpv-in@lra-ei.bayern.de</w:t>
        </w:r>
      </w:hyperlink>
    </w:p>
    <w:p w14:paraId="3B45EE7A" w14:textId="77777777" w:rsidR="00B45E75" w:rsidRPr="00BC4D5E" w:rsidRDefault="00B45E75" w:rsidP="00533447">
      <w:pPr>
        <w:pStyle w:val="Textkrper"/>
        <w:rPr>
          <w:rFonts w:asciiTheme="minorHAnsi" w:hAnsiTheme="minorHAnsi" w:cstheme="minorHAnsi"/>
          <w:b/>
        </w:rPr>
      </w:pPr>
    </w:p>
    <w:p w14:paraId="602E0758" w14:textId="77777777" w:rsidR="00533447" w:rsidRPr="00BC4D5E" w:rsidRDefault="00533447" w:rsidP="00533447">
      <w:pPr>
        <w:pStyle w:val="Textkrper"/>
        <w:rPr>
          <w:rFonts w:asciiTheme="minorHAnsi" w:hAnsiTheme="minorHAnsi" w:cstheme="minorHAnsi"/>
          <w:b/>
        </w:rPr>
      </w:pPr>
    </w:p>
    <w:p w14:paraId="702C6D78" w14:textId="4AD8B87B" w:rsidR="00223318" w:rsidRPr="00BC4D5E" w:rsidRDefault="00A50C96" w:rsidP="00223318">
      <w:pPr>
        <w:rPr>
          <w:rFonts w:cstheme="minorHAnsi"/>
          <w:b/>
          <w:bCs/>
          <w:sz w:val="24"/>
          <w:szCs w:val="24"/>
        </w:rPr>
      </w:pPr>
      <w:r w:rsidRPr="00BC4D5E">
        <w:rPr>
          <w:rFonts w:cstheme="minorHAnsi"/>
          <w:b/>
          <w:bCs/>
          <w:sz w:val="24"/>
          <w:szCs w:val="24"/>
        </w:rPr>
        <w:t xml:space="preserve">Einwendungen zur </w:t>
      </w:r>
      <w:r w:rsidR="00223318" w:rsidRPr="00BC4D5E">
        <w:rPr>
          <w:rFonts w:cstheme="minorHAnsi"/>
          <w:b/>
          <w:bCs/>
          <w:sz w:val="24"/>
          <w:szCs w:val="24"/>
        </w:rPr>
        <w:t>Fortschreibung des Regionalplanes der Region Ingolstadt (10)</w:t>
      </w:r>
      <w:r w:rsidR="00223318" w:rsidRPr="00BC4D5E">
        <w:rPr>
          <w:rFonts w:cstheme="minorHAnsi"/>
          <w:b/>
          <w:bCs/>
          <w:sz w:val="24"/>
          <w:szCs w:val="24"/>
        </w:rPr>
        <w:br/>
        <w:t xml:space="preserve">Einunddreißigste Änderung: Neuaufstellung des Kapitels 6.2 Erneuerbare Energien mit den Teilkapiteln 6.2.1 Allgemeines und 6.2.2 Windenergie; Beteiligungsverfahren gem. Art 16 </w:t>
      </w:r>
      <w:proofErr w:type="spellStart"/>
      <w:r w:rsidR="00223318" w:rsidRPr="00BC4D5E">
        <w:rPr>
          <w:rFonts w:cstheme="minorHAnsi"/>
          <w:b/>
          <w:bCs/>
          <w:sz w:val="24"/>
          <w:szCs w:val="24"/>
        </w:rPr>
        <w:t>BayLplG</w:t>
      </w:r>
      <w:proofErr w:type="spellEnd"/>
      <w:r w:rsidR="00223318" w:rsidRPr="00BC4D5E">
        <w:rPr>
          <w:rFonts w:cstheme="minorHAnsi"/>
          <w:b/>
          <w:bCs/>
          <w:sz w:val="24"/>
          <w:szCs w:val="24"/>
        </w:rPr>
        <w:t xml:space="preserve"> i.</w:t>
      </w:r>
      <w:r w:rsidR="00903C07" w:rsidRPr="00BC4D5E">
        <w:rPr>
          <w:rFonts w:cstheme="minorHAnsi"/>
          <w:b/>
          <w:bCs/>
          <w:sz w:val="24"/>
          <w:szCs w:val="24"/>
        </w:rPr>
        <w:t xml:space="preserve"> </w:t>
      </w:r>
      <w:r w:rsidR="00223318" w:rsidRPr="00BC4D5E">
        <w:rPr>
          <w:rFonts w:cstheme="minorHAnsi"/>
          <w:b/>
          <w:bCs/>
          <w:sz w:val="24"/>
          <w:szCs w:val="24"/>
        </w:rPr>
        <w:t>V.</w:t>
      </w:r>
      <w:r w:rsidR="00903C07" w:rsidRPr="00BC4D5E">
        <w:rPr>
          <w:rFonts w:cstheme="minorHAnsi"/>
          <w:b/>
          <w:bCs/>
          <w:sz w:val="24"/>
          <w:szCs w:val="24"/>
        </w:rPr>
        <w:t xml:space="preserve"> </w:t>
      </w:r>
      <w:r w:rsidR="00223318" w:rsidRPr="00BC4D5E">
        <w:rPr>
          <w:rFonts w:cstheme="minorHAnsi"/>
          <w:b/>
          <w:bCs/>
          <w:sz w:val="24"/>
          <w:szCs w:val="24"/>
        </w:rPr>
        <w:t>m. § 9 ROG</w:t>
      </w:r>
    </w:p>
    <w:p w14:paraId="5976EE73" w14:textId="59A7977C" w:rsidR="00B227D3" w:rsidRPr="00F1639C" w:rsidRDefault="00A5787B" w:rsidP="00863D47">
      <w:pPr>
        <w:pStyle w:val="StandardWeb"/>
        <w:rPr>
          <w:sz w:val="26"/>
          <w:szCs w:val="26"/>
          <w:u w:val="single"/>
        </w:rPr>
      </w:pPr>
      <w:r w:rsidRPr="00F1639C">
        <w:rPr>
          <w:rFonts w:asciiTheme="minorHAnsi" w:hAnsiTheme="minorHAnsi" w:cstheme="minorHAnsi"/>
          <w:b/>
          <w:bCs/>
          <w:sz w:val="28"/>
          <w:szCs w:val="28"/>
          <w:u w:val="single"/>
        </w:rPr>
        <w:t xml:space="preserve">Thema: </w:t>
      </w:r>
      <w:r w:rsidR="00B544F1" w:rsidRPr="00F1639C">
        <w:rPr>
          <w:rFonts w:asciiTheme="minorHAnsi" w:hAnsiTheme="minorHAnsi" w:cstheme="minorHAnsi"/>
          <w:b/>
          <w:bCs/>
          <w:sz w:val="26"/>
          <w:szCs w:val="26"/>
          <w:u w:val="single"/>
        </w:rPr>
        <w:t>Waldbrandgefahr durch Windkraftanlagen und Kosten für Feuerwehren</w:t>
      </w:r>
    </w:p>
    <w:p w14:paraId="712284F0" w14:textId="3E40DD4F" w:rsidR="00A5787B" w:rsidRPr="00FB0A30" w:rsidRDefault="00A5787B" w:rsidP="00863D47">
      <w:pPr>
        <w:pStyle w:val="StandardWeb"/>
        <w:rPr>
          <w:rFonts w:asciiTheme="minorHAnsi" w:hAnsiTheme="minorHAnsi" w:cstheme="minorHAnsi"/>
          <w:color w:val="0070C0"/>
          <w:sz w:val="28"/>
          <w:szCs w:val="28"/>
        </w:rPr>
      </w:pPr>
      <w:r w:rsidRPr="00FB0A30">
        <w:rPr>
          <w:rFonts w:asciiTheme="minorHAnsi" w:hAnsiTheme="minorHAnsi" w:cstheme="minorHAnsi"/>
          <w:color w:val="0070C0"/>
          <w:sz w:val="28"/>
          <w:szCs w:val="28"/>
        </w:rPr>
        <w:t xml:space="preserve">Betroffenes Gebiet (Ort, Lage bzw. WK-Vorrangflächen): </w:t>
      </w:r>
      <w:r w:rsidRPr="00FB0A30">
        <w:rPr>
          <w:rFonts w:asciiTheme="minorHAnsi" w:hAnsiTheme="minorHAnsi" w:cstheme="minorHAnsi"/>
          <w:b/>
          <w:bCs/>
          <w:color w:val="0070C0"/>
          <w:sz w:val="28"/>
          <w:szCs w:val="28"/>
        </w:rPr>
        <w:t>bitte beschreiben</w:t>
      </w:r>
    </w:p>
    <w:p w14:paraId="011C8FDD" w14:textId="77777777" w:rsidR="003D167F" w:rsidRPr="00B544F1" w:rsidRDefault="003D167F" w:rsidP="003D167F">
      <w:pPr>
        <w:pStyle w:val="StandardWeb"/>
        <w:rPr>
          <w:rFonts w:asciiTheme="minorHAnsi" w:hAnsiTheme="minorHAnsi" w:cstheme="minorHAnsi"/>
          <w:sz w:val="22"/>
          <w:szCs w:val="22"/>
        </w:rPr>
      </w:pPr>
      <w:r w:rsidRPr="00B544F1">
        <w:rPr>
          <w:rFonts w:asciiTheme="minorHAnsi" w:hAnsiTheme="minorHAnsi" w:cstheme="minorHAnsi"/>
          <w:sz w:val="22"/>
          <w:szCs w:val="22"/>
        </w:rPr>
        <w:t>Sehr geehrte Damen und Herren,</w:t>
      </w:r>
    </w:p>
    <w:p w14:paraId="2BD1056F" w14:textId="77777777" w:rsidR="00B544F1" w:rsidRPr="00B544F1" w:rsidRDefault="00B544F1" w:rsidP="00B544F1">
      <w:pPr>
        <w:pStyle w:val="StandardWeb"/>
        <w:rPr>
          <w:rFonts w:asciiTheme="minorHAnsi" w:hAnsiTheme="minorHAnsi" w:cstheme="minorHAnsi"/>
          <w:sz w:val="22"/>
          <w:szCs w:val="22"/>
        </w:rPr>
      </w:pPr>
      <w:r w:rsidRPr="00B544F1">
        <w:rPr>
          <w:rFonts w:asciiTheme="minorHAnsi" w:hAnsiTheme="minorHAnsi" w:cstheme="minorHAnsi"/>
          <w:sz w:val="22"/>
          <w:szCs w:val="22"/>
        </w:rPr>
        <w:t>hiermit erhebe ich Einwendungen gegen die geplanten Windkraftprojekte in der Region 10 Ingolstadt, da diese ein erhebliches Risiko für Waldbrände darstellen und die Feuerwehren vor immense Herausforderungen und Kosten stellen. Die Errichtung von Windkraftanlagen in waldreichen Gebieten erhöht die Gefahr von schwer bekämpfbaren Bränden und gefährdet somit Mensch, Natur und Infrastruktur. Meine Einwände begründe ich wie folgt:</w:t>
      </w:r>
    </w:p>
    <w:p w14:paraId="0CCA3B8F" w14:textId="77777777" w:rsidR="00B544F1" w:rsidRPr="00B544F1" w:rsidRDefault="00B544F1" w:rsidP="00B544F1">
      <w:pPr>
        <w:pStyle w:val="StandardWeb"/>
        <w:numPr>
          <w:ilvl w:val="0"/>
          <w:numId w:val="29"/>
        </w:numPr>
        <w:rPr>
          <w:rFonts w:asciiTheme="minorHAnsi" w:hAnsiTheme="minorHAnsi" w:cstheme="minorHAnsi"/>
          <w:sz w:val="22"/>
          <w:szCs w:val="22"/>
        </w:rPr>
      </w:pPr>
      <w:r w:rsidRPr="00B544F1">
        <w:rPr>
          <w:rStyle w:val="Fett"/>
          <w:rFonts w:asciiTheme="minorHAnsi" w:hAnsiTheme="minorHAnsi" w:cstheme="minorHAnsi"/>
          <w:sz w:val="22"/>
          <w:szCs w:val="22"/>
        </w:rPr>
        <w:t>Erhöhte Waldbrandgefahr durch Windkraftanlagen</w:t>
      </w:r>
      <w:r w:rsidRPr="00B544F1">
        <w:rPr>
          <w:rFonts w:asciiTheme="minorHAnsi" w:hAnsiTheme="minorHAnsi" w:cstheme="minorHAnsi"/>
          <w:sz w:val="22"/>
          <w:szCs w:val="22"/>
        </w:rPr>
        <w:br/>
        <w:t>Technische Defekte, Überhitzung von Bauteilen oder Blitzschläge können Brände in Windkraftanlagen verursachen. Da diese Anlagen in großer Höhe brennen, sind sie mit konventionellen Löschmethoden nur schwer zu bekämpfen. Besonders in Trockenperioden kann sich ein solcher Brand schnell auf die umgebenden Waldflächen ausbreiten, wodurch ein großflächiges Feuer mit verheerenden Folgen für Flora und Fauna entstehen kann.</w:t>
      </w:r>
    </w:p>
    <w:p w14:paraId="455B9452" w14:textId="77777777" w:rsidR="00B544F1" w:rsidRPr="00B544F1" w:rsidRDefault="00B544F1" w:rsidP="00B544F1">
      <w:pPr>
        <w:pStyle w:val="StandardWeb"/>
        <w:numPr>
          <w:ilvl w:val="0"/>
          <w:numId w:val="29"/>
        </w:numPr>
        <w:rPr>
          <w:rFonts w:asciiTheme="minorHAnsi" w:hAnsiTheme="minorHAnsi" w:cstheme="minorHAnsi"/>
          <w:sz w:val="22"/>
          <w:szCs w:val="22"/>
        </w:rPr>
      </w:pPr>
      <w:r w:rsidRPr="00B544F1">
        <w:rPr>
          <w:rStyle w:val="Fett"/>
          <w:rFonts w:asciiTheme="minorHAnsi" w:hAnsiTheme="minorHAnsi" w:cstheme="minorHAnsi"/>
          <w:sz w:val="22"/>
          <w:szCs w:val="22"/>
        </w:rPr>
        <w:t>Erschwerte Brandbekämpfung in Waldgebieten</w:t>
      </w:r>
      <w:r w:rsidRPr="00B544F1">
        <w:rPr>
          <w:rFonts w:asciiTheme="minorHAnsi" w:hAnsiTheme="minorHAnsi" w:cstheme="minorHAnsi"/>
          <w:sz w:val="22"/>
          <w:szCs w:val="22"/>
        </w:rPr>
        <w:br/>
        <w:t>Die Standorte der Windkraftanlagen befinden sich meist in schwer zugänglichen Waldgebieten, die für Feuerwehrfahrzeuge nur bedingt erreichbar sind. In vielen Fällen müssen spezialisierte Löschhubschrauber oder große Wassermengen über weite Strecken transportiert werden. Dies führt zu erheblichen Verzögerungen in der Brandbekämpfung und erhöht das Risiko einer unkontrollierten Ausbreitung.</w:t>
      </w:r>
    </w:p>
    <w:p w14:paraId="6555F08B" w14:textId="77777777" w:rsidR="00B544F1" w:rsidRPr="00B544F1" w:rsidRDefault="00B544F1" w:rsidP="00B544F1">
      <w:pPr>
        <w:pStyle w:val="StandardWeb"/>
        <w:numPr>
          <w:ilvl w:val="0"/>
          <w:numId w:val="29"/>
        </w:numPr>
        <w:rPr>
          <w:rFonts w:asciiTheme="minorHAnsi" w:hAnsiTheme="minorHAnsi" w:cstheme="minorHAnsi"/>
          <w:sz w:val="22"/>
          <w:szCs w:val="22"/>
        </w:rPr>
      </w:pPr>
      <w:r w:rsidRPr="00B544F1">
        <w:rPr>
          <w:rStyle w:val="Fett"/>
          <w:rFonts w:asciiTheme="minorHAnsi" w:hAnsiTheme="minorHAnsi" w:cstheme="minorHAnsi"/>
          <w:sz w:val="22"/>
          <w:szCs w:val="22"/>
        </w:rPr>
        <w:t>Hohe Kosten für Feuerwehren und Gemeinden</w:t>
      </w:r>
      <w:r w:rsidRPr="00B544F1">
        <w:rPr>
          <w:rFonts w:asciiTheme="minorHAnsi" w:hAnsiTheme="minorHAnsi" w:cstheme="minorHAnsi"/>
          <w:sz w:val="22"/>
          <w:szCs w:val="22"/>
        </w:rPr>
        <w:br/>
        <w:t xml:space="preserve">Die Gemeinden und Feuerwehren müssen umfangreiche Ausrüstungen und spezielle Einsatzstrategien für die Bekämpfung von Windkraftbränden entwickeln. Dies umfasst </w:t>
      </w:r>
      <w:r w:rsidRPr="00B544F1">
        <w:rPr>
          <w:rFonts w:asciiTheme="minorHAnsi" w:hAnsiTheme="minorHAnsi" w:cstheme="minorHAnsi"/>
          <w:sz w:val="22"/>
          <w:szCs w:val="22"/>
        </w:rPr>
        <w:lastRenderedPageBreak/>
        <w:t>zusätzliche Schulungen, Anschaffung von Spezialausrüstung wie Löschdrohnen oder Hochleistungswasserwerfer sowie den Ausbau der Infrastruktur zur besseren Erreichbarkeit der Anlagen. Diese Kosten tragen die Kommunen und damit letztendlich die Bürger.</w:t>
      </w:r>
    </w:p>
    <w:p w14:paraId="2CF9EDC6" w14:textId="77777777" w:rsidR="00B544F1" w:rsidRPr="00B544F1" w:rsidRDefault="00B544F1" w:rsidP="00B544F1">
      <w:pPr>
        <w:pStyle w:val="StandardWeb"/>
        <w:numPr>
          <w:ilvl w:val="0"/>
          <w:numId w:val="29"/>
        </w:numPr>
        <w:rPr>
          <w:rFonts w:asciiTheme="minorHAnsi" w:hAnsiTheme="minorHAnsi" w:cstheme="minorHAnsi"/>
          <w:sz w:val="22"/>
          <w:szCs w:val="22"/>
        </w:rPr>
      </w:pPr>
      <w:r w:rsidRPr="00B544F1">
        <w:rPr>
          <w:rStyle w:val="Fett"/>
          <w:rFonts w:asciiTheme="minorHAnsi" w:hAnsiTheme="minorHAnsi" w:cstheme="minorHAnsi"/>
          <w:sz w:val="22"/>
          <w:szCs w:val="22"/>
        </w:rPr>
        <w:t>Gefährdung angrenzender Siedlungen und Infrastruktur</w:t>
      </w:r>
      <w:r w:rsidRPr="00B544F1">
        <w:rPr>
          <w:rFonts w:asciiTheme="minorHAnsi" w:hAnsiTheme="minorHAnsi" w:cstheme="minorHAnsi"/>
          <w:sz w:val="22"/>
          <w:szCs w:val="22"/>
        </w:rPr>
        <w:br/>
        <w:t>Ein unkontrollierter Waldbrand, ausgelöst durch eine brennende Windkraftanlage, stellt eine erhebliche Gefahr für angrenzende Siedlungen, Straßen und Versorgungsleitungen dar. Besonders gefährdet sind Ortschaften in waldnahen Gebieten, die durch schnelle Feuer-Ausbreitung evakuiert werden müssten. Dies birgt erhebliche Risiken für Anwohner und Rettungskräfte.</w:t>
      </w:r>
    </w:p>
    <w:p w14:paraId="0B238047" w14:textId="77777777" w:rsidR="00B544F1" w:rsidRPr="00B544F1" w:rsidRDefault="00B544F1" w:rsidP="00B544F1">
      <w:pPr>
        <w:pStyle w:val="StandardWeb"/>
        <w:numPr>
          <w:ilvl w:val="0"/>
          <w:numId w:val="29"/>
        </w:numPr>
        <w:rPr>
          <w:rFonts w:asciiTheme="minorHAnsi" w:hAnsiTheme="minorHAnsi" w:cstheme="minorHAnsi"/>
          <w:sz w:val="22"/>
          <w:szCs w:val="22"/>
        </w:rPr>
      </w:pPr>
      <w:r w:rsidRPr="00B544F1">
        <w:rPr>
          <w:rStyle w:val="Fett"/>
          <w:rFonts w:asciiTheme="minorHAnsi" w:hAnsiTheme="minorHAnsi" w:cstheme="minorHAnsi"/>
          <w:sz w:val="22"/>
          <w:szCs w:val="22"/>
        </w:rPr>
        <w:t>Gefahr für Wildtiere und Zerstörung von Lebensräumen</w:t>
      </w:r>
      <w:r w:rsidRPr="00B544F1">
        <w:rPr>
          <w:rFonts w:asciiTheme="minorHAnsi" w:hAnsiTheme="minorHAnsi" w:cstheme="minorHAnsi"/>
          <w:sz w:val="22"/>
          <w:szCs w:val="22"/>
        </w:rPr>
        <w:br/>
        <w:t>Waldbrände haben verheerende Folgen für die Tierwelt. Durch die Brände werden Lebensräume von Wildtieren zerstört, Fluchtwege abgeschnitten und viele Tiere sterben in den Flammen oder durch Rauchvergiftungen. Besonders bedroht sind standorttreue Arten, die nicht schnell genug aus dem Gebiet fliehen können. Der ökologische Schaden durch Brände in windkraftnahen Waldgebieten ist somit immens.</w:t>
      </w:r>
    </w:p>
    <w:p w14:paraId="6BFCD1DF" w14:textId="77777777" w:rsidR="00B544F1" w:rsidRPr="00B544F1" w:rsidRDefault="00B544F1" w:rsidP="00B544F1">
      <w:pPr>
        <w:pStyle w:val="StandardWeb"/>
        <w:numPr>
          <w:ilvl w:val="0"/>
          <w:numId w:val="29"/>
        </w:numPr>
        <w:rPr>
          <w:rFonts w:asciiTheme="minorHAnsi" w:hAnsiTheme="minorHAnsi" w:cstheme="minorHAnsi"/>
          <w:sz w:val="22"/>
          <w:szCs w:val="22"/>
        </w:rPr>
      </w:pPr>
      <w:r w:rsidRPr="00B544F1">
        <w:rPr>
          <w:rStyle w:val="Fett"/>
          <w:rFonts w:asciiTheme="minorHAnsi" w:hAnsiTheme="minorHAnsi" w:cstheme="minorHAnsi"/>
          <w:sz w:val="22"/>
          <w:szCs w:val="22"/>
        </w:rPr>
        <w:t>Beeinträchtigung der Landwirtschaft und des Ackerbaus</w:t>
      </w:r>
      <w:r w:rsidRPr="00B544F1">
        <w:rPr>
          <w:rFonts w:asciiTheme="minorHAnsi" w:hAnsiTheme="minorHAnsi" w:cstheme="minorHAnsi"/>
          <w:sz w:val="22"/>
          <w:szCs w:val="22"/>
        </w:rPr>
        <w:br/>
        <w:t>Die landwirtschaftlichen Flächen in der Umgebung der geplanten Windkraftanlagen könnten durch Waldbrände oder Funkenflug erheblich geschädigt werden. Brände in Waldgebieten können sich auf angrenzende Felder ausbreiten und landwirtschaftliche Erträge vernichten. Zudem können durch Löschmaßnahmen eingesetzte Chemikalien oder große Mengen Löschwasser landwirtschaftliche Böden belasten und ihre Fruchtbarkeit verringern.</w:t>
      </w:r>
    </w:p>
    <w:p w14:paraId="5D0C4D0C" w14:textId="77777777" w:rsidR="00B544F1" w:rsidRPr="00B544F1" w:rsidRDefault="00B544F1" w:rsidP="00B544F1">
      <w:pPr>
        <w:pStyle w:val="StandardWeb"/>
        <w:numPr>
          <w:ilvl w:val="0"/>
          <w:numId w:val="29"/>
        </w:numPr>
        <w:rPr>
          <w:rFonts w:asciiTheme="minorHAnsi" w:hAnsiTheme="minorHAnsi" w:cstheme="minorHAnsi"/>
          <w:sz w:val="22"/>
          <w:szCs w:val="22"/>
        </w:rPr>
      </w:pPr>
      <w:r w:rsidRPr="00B544F1">
        <w:rPr>
          <w:rStyle w:val="Fett"/>
          <w:rFonts w:asciiTheme="minorHAnsi" w:hAnsiTheme="minorHAnsi" w:cstheme="minorHAnsi"/>
          <w:sz w:val="22"/>
          <w:szCs w:val="22"/>
        </w:rPr>
        <w:t>Forderung nach Alternativen und besseren Sicherheitsmaßnahmen</w:t>
      </w:r>
      <w:r w:rsidRPr="00B544F1">
        <w:rPr>
          <w:rFonts w:asciiTheme="minorHAnsi" w:hAnsiTheme="minorHAnsi" w:cstheme="minorHAnsi"/>
          <w:sz w:val="22"/>
          <w:szCs w:val="22"/>
        </w:rPr>
        <w:br/>
        <w:t>Aufgrund der erheblichen Gefahren fordere ich, dass Windkraftanlagen nicht in waldreichen Gebieten errichtet werden, in denen die Brandgefahr besonders hoch ist. Alternativ sollten strenge Sicherheitsmaßnahmen wie Feuerüberwachungssysteme, Brandschutzwege und feuerfeste Materialien zur Pflicht gemacht werden, um die Risiken zu minimieren.</w:t>
      </w:r>
    </w:p>
    <w:p w14:paraId="3BF4BB13" w14:textId="77777777" w:rsidR="00B544F1" w:rsidRPr="00B544F1" w:rsidRDefault="00B544F1" w:rsidP="00B544F1">
      <w:pPr>
        <w:pStyle w:val="StandardWeb"/>
        <w:rPr>
          <w:rFonts w:asciiTheme="minorHAnsi" w:hAnsiTheme="minorHAnsi" w:cstheme="minorHAnsi"/>
          <w:sz w:val="22"/>
          <w:szCs w:val="22"/>
        </w:rPr>
      </w:pPr>
      <w:r w:rsidRPr="00B544F1">
        <w:rPr>
          <w:rFonts w:asciiTheme="minorHAnsi" w:hAnsiTheme="minorHAnsi" w:cstheme="minorHAnsi"/>
          <w:sz w:val="22"/>
          <w:szCs w:val="22"/>
        </w:rPr>
        <w:t>Abschließend möchte ich Sie bitten, meine Einwendungen sorgfältig zu prüfen und mir eine schriftliche Stellungnahme zu diesen zukommen zu lassen. Ich bitte um eine transparente Darstellung der weiteren Schritte und Ergebnisse.</w:t>
      </w:r>
    </w:p>
    <w:p w14:paraId="36B98917" w14:textId="77777777" w:rsidR="00B544F1" w:rsidRPr="00B544F1" w:rsidRDefault="00B544F1" w:rsidP="00B544F1">
      <w:pPr>
        <w:pStyle w:val="StandardWeb"/>
        <w:rPr>
          <w:rFonts w:asciiTheme="minorHAnsi" w:hAnsiTheme="minorHAnsi" w:cstheme="minorHAnsi"/>
          <w:sz w:val="22"/>
          <w:szCs w:val="22"/>
        </w:rPr>
      </w:pPr>
      <w:r w:rsidRPr="00B544F1">
        <w:rPr>
          <w:rFonts w:asciiTheme="minorHAnsi" w:hAnsiTheme="minorHAnsi" w:cstheme="minorHAnsi"/>
          <w:sz w:val="22"/>
          <w:szCs w:val="22"/>
        </w:rPr>
        <w:t>Mit freundlichen Grüßen</w:t>
      </w:r>
    </w:p>
    <w:p w14:paraId="06CD123F" w14:textId="77777777" w:rsidR="00B544F1" w:rsidRPr="00B544F1" w:rsidRDefault="00B544F1" w:rsidP="00B544F1">
      <w:pPr>
        <w:pStyle w:val="StandardWeb"/>
        <w:rPr>
          <w:rFonts w:asciiTheme="minorHAnsi" w:hAnsiTheme="minorHAnsi" w:cstheme="minorHAnsi"/>
          <w:sz w:val="22"/>
          <w:szCs w:val="22"/>
        </w:rPr>
      </w:pPr>
      <w:r w:rsidRPr="00B544F1">
        <w:rPr>
          <w:rFonts w:asciiTheme="minorHAnsi" w:hAnsiTheme="minorHAnsi" w:cstheme="minorHAnsi"/>
          <w:sz w:val="22"/>
          <w:szCs w:val="22"/>
        </w:rPr>
        <w:t>[Unterschrift]</w:t>
      </w:r>
      <w:r w:rsidRPr="00B544F1">
        <w:rPr>
          <w:rFonts w:asciiTheme="minorHAnsi" w:hAnsiTheme="minorHAnsi" w:cstheme="minorHAnsi"/>
          <w:sz w:val="22"/>
          <w:szCs w:val="22"/>
        </w:rPr>
        <w:br/>
        <w:t>Vorname Nachname</w:t>
      </w:r>
    </w:p>
    <w:p w14:paraId="68B0C199" w14:textId="77777777" w:rsidR="00B544F1" w:rsidRPr="00B544F1" w:rsidRDefault="00B544F1" w:rsidP="00B544F1">
      <w:pPr>
        <w:pStyle w:val="StandardWeb"/>
        <w:rPr>
          <w:rFonts w:asciiTheme="minorHAnsi" w:hAnsiTheme="minorHAnsi" w:cstheme="minorHAnsi"/>
          <w:sz w:val="22"/>
          <w:szCs w:val="22"/>
        </w:rPr>
      </w:pPr>
      <w:r w:rsidRPr="00B544F1">
        <w:rPr>
          <w:rStyle w:val="Fett"/>
          <w:rFonts w:asciiTheme="minorHAnsi" w:hAnsiTheme="minorHAnsi" w:cstheme="minorHAnsi"/>
          <w:sz w:val="22"/>
          <w:szCs w:val="22"/>
        </w:rPr>
        <w:t>Quellenverzeichnis: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438"/>
        <w:gridCol w:w="5624"/>
      </w:tblGrid>
      <w:tr w:rsidR="00B544F1" w:rsidRPr="00B544F1" w14:paraId="75EED84A" w14:textId="77777777" w:rsidTr="00B544F1">
        <w:trPr>
          <w:tblHeader/>
          <w:tblCellSpacing w:w="15" w:type="dxa"/>
        </w:trPr>
        <w:tc>
          <w:tcPr>
            <w:tcW w:w="0" w:type="auto"/>
            <w:vAlign w:val="center"/>
            <w:hideMark/>
          </w:tcPr>
          <w:p w14:paraId="6000046A" w14:textId="77777777" w:rsidR="00B544F1" w:rsidRPr="00B544F1" w:rsidRDefault="00B544F1">
            <w:pPr>
              <w:jc w:val="center"/>
              <w:rPr>
                <w:rFonts w:cstheme="minorHAnsi"/>
                <w:b/>
                <w:bCs/>
              </w:rPr>
            </w:pPr>
            <w:r w:rsidRPr="00B544F1">
              <w:rPr>
                <w:rFonts w:cstheme="minorHAnsi"/>
                <w:b/>
                <w:bCs/>
              </w:rPr>
              <w:t>Quelle</w:t>
            </w:r>
          </w:p>
        </w:tc>
        <w:tc>
          <w:tcPr>
            <w:tcW w:w="0" w:type="auto"/>
            <w:vAlign w:val="center"/>
            <w:hideMark/>
          </w:tcPr>
          <w:p w14:paraId="7BB63DAE" w14:textId="77777777" w:rsidR="00B544F1" w:rsidRPr="00B544F1" w:rsidRDefault="00B544F1">
            <w:pPr>
              <w:jc w:val="center"/>
              <w:rPr>
                <w:rFonts w:cstheme="minorHAnsi"/>
                <w:b/>
                <w:bCs/>
              </w:rPr>
            </w:pPr>
            <w:r w:rsidRPr="00B544F1">
              <w:rPr>
                <w:rFonts w:cstheme="minorHAnsi"/>
                <w:b/>
                <w:bCs/>
              </w:rPr>
              <w:t>Titel</w:t>
            </w:r>
          </w:p>
        </w:tc>
      </w:tr>
      <w:tr w:rsidR="00B544F1" w:rsidRPr="00B544F1" w14:paraId="431D8036" w14:textId="77777777" w:rsidTr="00B544F1">
        <w:trPr>
          <w:tblCellSpacing w:w="15" w:type="dxa"/>
        </w:trPr>
        <w:tc>
          <w:tcPr>
            <w:tcW w:w="0" w:type="auto"/>
            <w:vAlign w:val="center"/>
            <w:hideMark/>
          </w:tcPr>
          <w:p w14:paraId="66EC796E" w14:textId="77777777" w:rsidR="00B544F1" w:rsidRPr="00B544F1" w:rsidRDefault="00B544F1">
            <w:pPr>
              <w:rPr>
                <w:rFonts w:cstheme="minorHAnsi"/>
              </w:rPr>
            </w:pPr>
            <w:r w:rsidRPr="00B544F1">
              <w:rPr>
                <w:rFonts w:cstheme="minorHAnsi"/>
              </w:rPr>
              <w:t>Bundesanstalt für Bevölkerungsschutz</w:t>
            </w:r>
          </w:p>
        </w:tc>
        <w:tc>
          <w:tcPr>
            <w:tcW w:w="0" w:type="auto"/>
            <w:vAlign w:val="center"/>
            <w:hideMark/>
          </w:tcPr>
          <w:p w14:paraId="18FB5631" w14:textId="77777777" w:rsidR="00B544F1" w:rsidRPr="00B544F1" w:rsidRDefault="00B544F1">
            <w:pPr>
              <w:rPr>
                <w:rFonts w:cstheme="minorHAnsi"/>
              </w:rPr>
            </w:pPr>
            <w:r w:rsidRPr="00B544F1">
              <w:rPr>
                <w:rFonts w:cstheme="minorHAnsi"/>
              </w:rPr>
              <w:t>Risiken von Waldbränden durch Windkraftanlagen</w:t>
            </w:r>
          </w:p>
        </w:tc>
      </w:tr>
      <w:tr w:rsidR="00B544F1" w:rsidRPr="00B544F1" w14:paraId="19434DF3" w14:textId="77777777" w:rsidTr="00B544F1">
        <w:trPr>
          <w:tblCellSpacing w:w="15" w:type="dxa"/>
        </w:trPr>
        <w:tc>
          <w:tcPr>
            <w:tcW w:w="0" w:type="auto"/>
            <w:vAlign w:val="center"/>
            <w:hideMark/>
          </w:tcPr>
          <w:p w14:paraId="5DCC787F" w14:textId="77777777" w:rsidR="00B544F1" w:rsidRPr="00B544F1" w:rsidRDefault="00B544F1">
            <w:pPr>
              <w:rPr>
                <w:rFonts w:cstheme="minorHAnsi"/>
              </w:rPr>
            </w:pPr>
            <w:r w:rsidRPr="00B544F1">
              <w:rPr>
                <w:rFonts w:cstheme="minorHAnsi"/>
              </w:rPr>
              <w:t>Feuerwehrverbände</w:t>
            </w:r>
          </w:p>
        </w:tc>
        <w:tc>
          <w:tcPr>
            <w:tcW w:w="0" w:type="auto"/>
            <w:vAlign w:val="center"/>
            <w:hideMark/>
          </w:tcPr>
          <w:p w14:paraId="08379B06" w14:textId="77777777" w:rsidR="00B544F1" w:rsidRPr="00B544F1" w:rsidRDefault="00B544F1">
            <w:pPr>
              <w:rPr>
                <w:rFonts w:cstheme="minorHAnsi"/>
              </w:rPr>
            </w:pPr>
            <w:r w:rsidRPr="00B544F1">
              <w:rPr>
                <w:rFonts w:cstheme="minorHAnsi"/>
              </w:rPr>
              <w:t>Herausforderungen der Brandbekämpfung bei Windrädern</w:t>
            </w:r>
          </w:p>
        </w:tc>
      </w:tr>
      <w:tr w:rsidR="00B544F1" w:rsidRPr="00B544F1" w14:paraId="29FA15C7" w14:textId="77777777" w:rsidTr="00B544F1">
        <w:trPr>
          <w:tblCellSpacing w:w="15" w:type="dxa"/>
        </w:trPr>
        <w:tc>
          <w:tcPr>
            <w:tcW w:w="0" w:type="auto"/>
            <w:vAlign w:val="center"/>
            <w:hideMark/>
          </w:tcPr>
          <w:p w14:paraId="461216E7" w14:textId="77777777" w:rsidR="00B544F1" w:rsidRPr="00B544F1" w:rsidRDefault="00B544F1">
            <w:pPr>
              <w:rPr>
                <w:rFonts w:cstheme="minorHAnsi"/>
              </w:rPr>
            </w:pPr>
            <w:r w:rsidRPr="00B544F1">
              <w:rPr>
                <w:rFonts w:cstheme="minorHAnsi"/>
              </w:rPr>
              <w:t>Umweltbundesamt</w:t>
            </w:r>
          </w:p>
        </w:tc>
        <w:tc>
          <w:tcPr>
            <w:tcW w:w="0" w:type="auto"/>
            <w:vAlign w:val="center"/>
            <w:hideMark/>
          </w:tcPr>
          <w:p w14:paraId="3F057B87" w14:textId="77777777" w:rsidR="00B544F1" w:rsidRPr="00B544F1" w:rsidRDefault="00B544F1">
            <w:pPr>
              <w:rPr>
                <w:rFonts w:cstheme="minorHAnsi"/>
              </w:rPr>
            </w:pPr>
            <w:r w:rsidRPr="00B544F1">
              <w:rPr>
                <w:rFonts w:cstheme="minorHAnsi"/>
              </w:rPr>
              <w:t>Auswirkungen von Windkraft auf Waldökosysteme</w:t>
            </w:r>
          </w:p>
        </w:tc>
      </w:tr>
      <w:tr w:rsidR="00B544F1" w:rsidRPr="00B544F1" w14:paraId="0E10F416" w14:textId="77777777" w:rsidTr="00B544F1">
        <w:trPr>
          <w:tblCellSpacing w:w="15" w:type="dxa"/>
        </w:trPr>
        <w:tc>
          <w:tcPr>
            <w:tcW w:w="0" w:type="auto"/>
            <w:vAlign w:val="center"/>
            <w:hideMark/>
          </w:tcPr>
          <w:p w14:paraId="7A223800" w14:textId="77777777" w:rsidR="00B544F1" w:rsidRPr="00B544F1" w:rsidRDefault="00B544F1">
            <w:pPr>
              <w:rPr>
                <w:rFonts w:cstheme="minorHAnsi"/>
              </w:rPr>
            </w:pPr>
            <w:r w:rsidRPr="00B544F1">
              <w:rPr>
                <w:rFonts w:cstheme="minorHAnsi"/>
              </w:rPr>
              <w:t>Landwirtschaftsministerium</w:t>
            </w:r>
          </w:p>
        </w:tc>
        <w:tc>
          <w:tcPr>
            <w:tcW w:w="0" w:type="auto"/>
            <w:vAlign w:val="center"/>
            <w:hideMark/>
          </w:tcPr>
          <w:p w14:paraId="0DCB477F" w14:textId="77777777" w:rsidR="00B544F1" w:rsidRPr="00B544F1" w:rsidRDefault="00B544F1">
            <w:pPr>
              <w:rPr>
                <w:rFonts w:cstheme="minorHAnsi"/>
              </w:rPr>
            </w:pPr>
            <w:r w:rsidRPr="00B544F1">
              <w:rPr>
                <w:rFonts w:cstheme="minorHAnsi"/>
              </w:rPr>
              <w:t>Auswirkungen von Waldbränden auf landwirtschaftliche Flächen</w:t>
            </w:r>
          </w:p>
        </w:tc>
      </w:tr>
    </w:tbl>
    <w:p w14:paraId="201D6E79" w14:textId="77777777" w:rsidR="007405C2" w:rsidRPr="00FB0A30" w:rsidRDefault="007405C2" w:rsidP="00D77EE2">
      <w:pPr>
        <w:pStyle w:val="StandardWeb"/>
        <w:rPr>
          <w:rFonts w:asciiTheme="minorHAnsi" w:hAnsiTheme="minorHAnsi" w:cstheme="minorHAnsi"/>
          <w:sz w:val="22"/>
          <w:szCs w:val="22"/>
        </w:rPr>
      </w:pPr>
    </w:p>
    <w:sectPr w:rsidR="007405C2" w:rsidRPr="00FB0A30">
      <w:headerReference w:type="even" r:id="rId8"/>
      <w:headerReference w:type="default" r:id="rId9"/>
      <w:footerReference w:type="even" r:id="rId10"/>
      <w:footerReference w:type="default" r:id="rId11"/>
      <w:headerReference w:type="first" r:id="rId12"/>
      <w:footerReference w:type="first" r:id="rId1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3D2E420" w14:textId="77777777" w:rsidR="00856627" w:rsidRDefault="00856627" w:rsidP="00223318">
      <w:pPr>
        <w:spacing w:after="0" w:line="240" w:lineRule="auto"/>
      </w:pPr>
      <w:r>
        <w:separator/>
      </w:r>
    </w:p>
  </w:endnote>
  <w:endnote w:type="continuationSeparator" w:id="0">
    <w:p w14:paraId="2E6A3658" w14:textId="77777777" w:rsidR="00856627" w:rsidRDefault="00856627" w:rsidP="002233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520223" w14:textId="77777777" w:rsidR="00223318" w:rsidRDefault="00223318">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1BD72FD" w14:textId="464FA7CD" w:rsidR="009B614A" w:rsidRDefault="009B614A" w:rsidP="009B614A">
    <w:pPr>
      <w:pStyle w:val="Fuzeile"/>
    </w:pPr>
  </w:p>
  <w:p w14:paraId="713B689E" w14:textId="77777777" w:rsidR="00223318" w:rsidRDefault="0022331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46A95C" w14:textId="77777777" w:rsidR="00223318" w:rsidRDefault="00223318">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3C9105" w14:textId="77777777" w:rsidR="00856627" w:rsidRDefault="00856627" w:rsidP="00223318">
      <w:pPr>
        <w:spacing w:after="0" w:line="240" w:lineRule="auto"/>
      </w:pPr>
      <w:r>
        <w:separator/>
      </w:r>
    </w:p>
  </w:footnote>
  <w:footnote w:type="continuationSeparator" w:id="0">
    <w:p w14:paraId="7F25A6B2" w14:textId="77777777" w:rsidR="00856627" w:rsidRDefault="00856627" w:rsidP="002233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696C44" w14:textId="77777777" w:rsidR="00223318" w:rsidRDefault="00223318">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07B6F1" w14:textId="77777777" w:rsidR="00223318" w:rsidRDefault="0022331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11EEE52" w14:textId="77777777" w:rsidR="00223318" w:rsidRDefault="00223318">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2174A"/>
    <w:multiLevelType w:val="multilevel"/>
    <w:tmpl w:val="54581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9F121A"/>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5C6633"/>
    <w:multiLevelType w:val="hybridMultilevel"/>
    <w:tmpl w:val="01EADF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071572B8"/>
    <w:multiLevelType w:val="multilevel"/>
    <w:tmpl w:val="7F86A52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E935241"/>
    <w:multiLevelType w:val="multilevel"/>
    <w:tmpl w:val="833E65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77F11CE"/>
    <w:multiLevelType w:val="multilevel"/>
    <w:tmpl w:val="98627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B917E5"/>
    <w:multiLevelType w:val="multilevel"/>
    <w:tmpl w:val="C19864F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1A4636D5"/>
    <w:multiLevelType w:val="multilevel"/>
    <w:tmpl w:val="AF1A20A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EB664B9"/>
    <w:multiLevelType w:val="multilevel"/>
    <w:tmpl w:val="B0A89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2A604CE"/>
    <w:multiLevelType w:val="multilevel"/>
    <w:tmpl w:val="18D6224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0" w15:restartNumberingAfterBreak="0">
    <w:nsid w:val="28976383"/>
    <w:multiLevelType w:val="multilevel"/>
    <w:tmpl w:val="A62209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95F6245"/>
    <w:multiLevelType w:val="multilevel"/>
    <w:tmpl w:val="57EEA71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2" w15:restartNumberingAfterBreak="0">
    <w:nsid w:val="2B9D5E0D"/>
    <w:multiLevelType w:val="multilevel"/>
    <w:tmpl w:val="B846DB6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2C88289A"/>
    <w:multiLevelType w:val="multilevel"/>
    <w:tmpl w:val="A120E40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2E860D42"/>
    <w:multiLevelType w:val="multilevel"/>
    <w:tmpl w:val="7A9E8DF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32BE5C8F"/>
    <w:multiLevelType w:val="multilevel"/>
    <w:tmpl w:val="2FFC3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1E1857"/>
    <w:multiLevelType w:val="multilevel"/>
    <w:tmpl w:val="EA40473A"/>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7" w15:restartNumberingAfterBreak="0">
    <w:nsid w:val="36B31CB4"/>
    <w:multiLevelType w:val="multilevel"/>
    <w:tmpl w:val="A4CCA688"/>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8" w15:restartNumberingAfterBreak="0">
    <w:nsid w:val="377E1452"/>
    <w:multiLevelType w:val="multilevel"/>
    <w:tmpl w:val="7EE21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CC1422C"/>
    <w:multiLevelType w:val="multilevel"/>
    <w:tmpl w:val="A9E08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D0929F1"/>
    <w:multiLevelType w:val="multilevel"/>
    <w:tmpl w:val="5A2223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302D08"/>
    <w:multiLevelType w:val="multilevel"/>
    <w:tmpl w:val="B2F26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8882984"/>
    <w:multiLevelType w:val="hybridMultilevel"/>
    <w:tmpl w:val="C8B44B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D974258"/>
    <w:multiLevelType w:val="multilevel"/>
    <w:tmpl w:val="C89A65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E6F2529"/>
    <w:multiLevelType w:val="multilevel"/>
    <w:tmpl w:val="888E59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F64F4E"/>
    <w:multiLevelType w:val="multilevel"/>
    <w:tmpl w:val="371A58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18132A7"/>
    <w:multiLevelType w:val="multilevel"/>
    <w:tmpl w:val="E2B268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72654EED"/>
    <w:multiLevelType w:val="multilevel"/>
    <w:tmpl w:val="639255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6817789"/>
    <w:multiLevelType w:val="multilevel"/>
    <w:tmpl w:val="4B103D36"/>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num w:numId="1" w16cid:durableId="1896433837">
    <w:abstractNumId w:val="23"/>
  </w:num>
  <w:num w:numId="2" w16cid:durableId="340359382">
    <w:abstractNumId w:val="19"/>
  </w:num>
  <w:num w:numId="3" w16cid:durableId="215514967">
    <w:abstractNumId w:val="27"/>
  </w:num>
  <w:num w:numId="4" w16cid:durableId="1968704837">
    <w:abstractNumId w:val="24"/>
  </w:num>
  <w:num w:numId="5" w16cid:durableId="1069696704">
    <w:abstractNumId w:val="5"/>
  </w:num>
  <w:num w:numId="6" w16cid:durableId="1516459990">
    <w:abstractNumId w:val="1"/>
  </w:num>
  <w:num w:numId="7" w16cid:durableId="798694254">
    <w:abstractNumId w:val="20"/>
  </w:num>
  <w:num w:numId="8" w16cid:durableId="1929191449">
    <w:abstractNumId w:val="2"/>
  </w:num>
  <w:num w:numId="9" w16cid:durableId="204222539">
    <w:abstractNumId w:val="22"/>
  </w:num>
  <w:num w:numId="10" w16cid:durableId="1098677334">
    <w:abstractNumId w:val="15"/>
  </w:num>
  <w:num w:numId="11" w16cid:durableId="632834521">
    <w:abstractNumId w:val="18"/>
  </w:num>
  <w:num w:numId="12" w16cid:durableId="887641414">
    <w:abstractNumId w:val="8"/>
  </w:num>
  <w:num w:numId="13" w16cid:durableId="2115518454">
    <w:abstractNumId w:val="10"/>
  </w:num>
  <w:num w:numId="14" w16cid:durableId="1675762073">
    <w:abstractNumId w:val="16"/>
  </w:num>
  <w:num w:numId="15" w16cid:durableId="285351962">
    <w:abstractNumId w:val="26"/>
  </w:num>
  <w:num w:numId="16" w16cid:durableId="1422606512">
    <w:abstractNumId w:val="25"/>
  </w:num>
  <w:num w:numId="17" w16cid:durableId="527764302">
    <w:abstractNumId w:val="17"/>
  </w:num>
  <w:num w:numId="18" w16cid:durableId="1690792524">
    <w:abstractNumId w:val="28"/>
  </w:num>
  <w:num w:numId="19" w16cid:durableId="1872762089">
    <w:abstractNumId w:val="7"/>
  </w:num>
  <w:num w:numId="20" w16cid:durableId="1592739077">
    <w:abstractNumId w:val="3"/>
  </w:num>
  <w:num w:numId="21" w16cid:durableId="980647873">
    <w:abstractNumId w:val="4"/>
  </w:num>
  <w:num w:numId="22" w16cid:durableId="1735005144">
    <w:abstractNumId w:val="6"/>
  </w:num>
  <w:num w:numId="23" w16cid:durableId="1922064466">
    <w:abstractNumId w:val="14"/>
  </w:num>
  <w:num w:numId="24" w16cid:durableId="877163465">
    <w:abstractNumId w:val="0"/>
  </w:num>
  <w:num w:numId="25" w16cid:durableId="1500347890">
    <w:abstractNumId w:val="11"/>
  </w:num>
  <w:num w:numId="26" w16cid:durableId="1337879767">
    <w:abstractNumId w:val="12"/>
  </w:num>
  <w:num w:numId="27" w16cid:durableId="1416978347">
    <w:abstractNumId w:val="13"/>
  </w:num>
  <w:num w:numId="28" w16cid:durableId="191889846">
    <w:abstractNumId w:val="9"/>
  </w:num>
  <w:num w:numId="29" w16cid:durableId="82702118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37"/>
    <w:rsid w:val="000313BB"/>
    <w:rsid w:val="00045CBB"/>
    <w:rsid w:val="000559B1"/>
    <w:rsid w:val="000835EB"/>
    <w:rsid w:val="000911F4"/>
    <w:rsid w:val="0014025B"/>
    <w:rsid w:val="0014366D"/>
    <w:rsid w:val="00172037"/>
    <w:rsid w:val="00181D37"/>
    <w:rsid w:val="00187168"/>
    <w:rsid w:val="00197416"/>
    <w:rsid w:val="001A23E7"/>
    <w:rsid w:val="001F24BD"/>
    <w:rsid w:val="00212EA8"/>
    <w:rsid w:val="00223318"/>
    <w:rsid w:val="002375CF"/>
    <w:rsid w:val="00246EAF"/>
    <w:rsid w:val="00253EF1"/>
    <w:rsid w:val="00276790"/>
    <w:rsid w:val="002865AC"/>
    <w:rsid w:val="002D2307"/>
    <w:rsid w:val="002E21D1"/>
    <w:rsid w:val="002E4F81"/>
    <w:rsid w:val="003007A3"/>
    <w:rsid w:val="00302528"/>
    <w:rsid w:val="003035C9"/>
    <w:rsid w:val="00306EE4"/>
    <w:rsid w:val="0034442A"/>
    <w:rsid w:val="00361AA0"/>
    <w:rsid w:val="003B1C41"/>
    <w:rsid w:val="003C3DB7"/>
    <w:rsid w:val="003D167F"/>
    <w:rsid w:val="003D518C"/>
    <w:rsid w:val="00480EEB"/>
    <w:rsid w:val="004B02FE"/>
    <w:rsid w:val="004E5333"/>
    <w:rsid w:val="005223F5"/>
    <w:rsid w:val="00527F9D"/>
    <w:rsid w:val="00533447"/>
    <w:rsid w:val="00541D8C"/>
    <w:rsid w:val="00567E78"/>
    <w:rsid w:val="005A0737"/>
    <w:rsid w:val="005C3017"/>
    <w:rsid w:val="00620564"/>
    <w:rsid w:val="00632A05"/>
    <w:rsid w:val="006442CB"/>
    <w:rsid w:val="0067247D"/>
    <w:rsid w:val="006B4E04"/>
    <w:rsid w:val="007405C2"/>
    <w:rsid w:val="00744176"/>
    <w:rsid w:val="00747973"/>
    <w:rsid w:val="00757220"/>
    <w:rsid w:val="00762636"/>
    <w:rsid w:val="00776F0F"/>
    <w:rsid w:val="00792A57"/>
    <w:rsid w:val="007A76CB"/>
    <w:rsid w:val="007D27C2"/>
    <w:rsid w:val="00856627"/>
    <w:rsid w:val="00863D47"/>
    <w:rsid w:val="008813F4"/>
    <w:rsid w:val="008A7972"/>
    <w:rsid w:val="008C0879"/>
    <w:rsid w:val="008C697F"/>
    <w:rsid w:val="008E4CE1"/>
    <w:rsid w:val="008E4F8D"/>
    <w:rsid w:val="009003E7"/>
    <w:rsid w:val="00903C07"/>
    <w:rsid w:val="00972F55"/>
    <w:rsid w:val="00983B52"/>
    <w:rsid w:val="009850B1"/>
    <w:rsid w:val="009B614A"/>
    <w:rsid w:val="00A50C96"/>
    <w:rsid w:val="00A5787B"/>
    <w:rsid w:val="00AA37C7"/>
    <w:rsid w:val="00B227D3"/>
    <w:rsid w:val="00B27B34"/>
    <w:rsid w:val="00B45E75"/>
    <w:rsid w:val="00B544F1"/>
    <w:rsid w:val="00B7775A"/>
    <w:rsid w:val="00B92B49"/>
    <w:rsid w:val="00BC4D5E"/>
    <w:rsid w:val="00C337F6"/>
    <w:rsid w:val="00C914F0"/>
    <w:rsid w:val="00C9793A"/>
    <w:rsid w:val="00CF02CC"/>
    <w:rsid w:val="00D33741"/>
    <w:rsid w:val="00D560E3"/>
    <w:rsid w:val="00D77EE2"/>
    <w:rsid w:val="00DA4633"/>
    <w:rsid w:val="00DC1392"/>
    <w:rsid w:val="00E82168"/>
    <w:rsid w:val="00EA0AC9"/>
    <w:rsid w:val="00EA135B"/>
    <w:rsid w:val="00F11BAE"/>
    <w:rsid w:val="00F1639C"/>
    <w:rsid w:val="00F26762"/>
    <w:rsid w:val="00F3358A"/>
    <w:rsid w:val="00F45025"/>
    <w:rsid w:val="00F66002"/>
    <w:rsid w:val="00F91319"/>
    <w:rsid w:val="00FA4EAE"/>
    <w:rsid w:val="00FB0A30"/>
    <w:rsid w:val="00FC5D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3DA517"/>
  <w15:chartTrackingRefBased/>
  <w15:docId w15:val="{2ACE1FDE-A30F-4511-8486-929A752F7E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97416"/>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39"/>
    <w:rsid w:val="0018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197416"/>
    <w:rPr>
      <w:color w:val="0563C1" w:themeColor="hyperlink"/>
      <w:u w:val="single"/>
    </w:rPr>
  </w:style>
  <w:style w:type="character" w:styleId="NichtaufgelsteErwhnung">
    <w:name w:val="Unresolved Mention"/>
    <w:basedOn w:val="Absatz-Standardschriftart"/>
    <w:uiPriority w:val="99"/>
    <w:semiHidden/>
    <w:unhideWhenUsed/>
    <w:rsid w:val="00197416"/>
    <w:rPr>
      <w:color w:val="605E5C"/>
      <w:shd w:val="clear" w:color="auto" w:fill="E1DFDD"/>
    </w:rPr>
  </w:style>
  <w:style w:type="character" w:styleId="BesuchterLink">
    <w:name w:val="FollowedHyperlink"/>
    <w:basedOn w:val="Absatz-Standardschriftart"/>
    <w:uiPriority w:val="99"/>
    <w:semiHidden/>
    <w:unhideWhenUsed/>
    <w:rsid w:val="00197416"/>
    <w:rPr>
      <w:color w:val="954F72" w:themeColor="followedHyperlink"/>
      <w:u w:val="single"/>
    </w:rPr>
  </w:style>
  <w:style w:type="paragraph" w:styleId="Textkrper">
    <w:name w:val="Body Text"/>
    <w:basedOn w:val="Standard"/>
    <w:link w:val="TextkrperZchn"/>
    <w:uiPriority w:val="1"/>
    <w:qFormat/>
    <w:rsid w:val="00533447"/>
    <w:pPr>
      <w:widowControl w:val="0"/>
      <w:autoSpaceDE w:val="0"/>
      <w:autoSpaceDN w:val="0"/>
      <w:spacing w:after="0" w:line="240" w:lineRule="auto"/>
    </w:pPr>
    <w:rPr>
      <w:rFonts w:ascii="Arial" w:eastAsia="Arial" w:hAnsi="Arial" w:cs="Arial"/>
      <w:kern w:val="0"/>
      <w:sz w:val="18"/>
      <w:szCs w:val="18"/>
      <w14:ligatures w14:val="none"/>
    </w:rPr>
  </w:style>
  <w:style w:type="character" w:customStyle="1" w:styleId="TextkrperZchn">
    <w:name w:val="Textkörper Zchn"/>
    <w:basedOn w:val="Absatz-Standardschriftart"/>
    <w:link w:val="Textkrper"/>
    <w:uiPriority w:val="1"/>
    <w:rsid w:val="00533447"/>
    <w:rPr>
      <w:rFonts w:ascii="Arial" w:eastAsia="Arial" w:hAnsi="Arial" w:cs="Arial"/>
      <w:kern w:val="0"/>
      <w:sz w:val="18"/>
      <w:szCs w:val="18"/>
      <w14:ligatures w14:val="none"/>
    </w:rPr>
  </w:style>
  <w:style w:type="paragraph" w:styleId="Kopfzeile">
    <w:name w:val="header"/>
    <w:basedOn w:val="Standard"/>
    <w:link w:val="KopfzeileZchn"/>
    <w:uiPriority w:val="99"/>
    <w:unhideWhenUsed/>
    <w:rsid w:val="002233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23318"/>
  </w:style>
  <w:style w:type="paragraph" w:styleId="Fuzeile">
    <w:name w:val="footer"/>
    <w:basedOn w:val="Standard"/>
    <w:link w:val="FuzeileZchn"/>
    <w:uiPriority w:val="99"/>
    <w:unhideWhenUsed/>
    <w:rsid w:val="002233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23318"/>
  </w:style>
  <w:style w:type="paragraph" w:styleId="Listenabsatz">
    <w:name w:val="List Paragraph"/>
    <w:basedOn w:val="Standard"/>
    <w:uiPriority w:val="34"/>
    <w:qFormat/>
    <w:rsid w:val="00F91319"/>
    <w:pPr>
      <w:ind w:left="720"/>
      <w:contextualSpacing/>
    </w:pPr>
  </w:style>
  <w:style w:type="paragraph" w:styleId="StandardWeb">
    <w:name w:val="Normal (Web)"/>
    <w:basedOn w:val="Standard"/>
    <w:uiPriority w:val="99"/>
    <w:unhideWhenUsed/>
    <w:rsid w:val="008C697F"/>
    <w:pPr>
      <w:spacing w:before="100" w:beforeAutospacing="1" w:after="100" w:afterAutospacing="1" w:line="240" w:lineRule="auto"/>
    </w:pPr>
    <w:rPr>
      <w:rFonts w:ascii="Times New Roman" w:eastAsia="Times New Roman" w:hAnsi="Times New Roman" w:cs="Times New Roman"/>
      <w:kern w:val="0"/>
      <w:sz w:val="24"/>
      <w:szCs w:val="24"/>
      <w:lang w:eastAsia="de-DE"/>
      <w14:ligatures w14:val="none"/>
    </w:rPr>
  </w:style>
  <w:style w:type="character" w:styleId="Fett">
    <w:name w:val="Strong"/>
    <w:basedOn w:val="Absatz-Standardschriftart"/>
    <w:uiPriority w:val="22"/>
    <w:qFormat/>
    <w:rsid w:val="008C697F"/>
    <w:rPr>
      <w:b/>
      <w:bCs/>
    </w:rPr>
  </w:style>
  <w:style w:type="character" w:styleId="Hervorhebung">
    <w:name w:val="Emphasis"/>
    <w:basedOn w:val="Absatz-Standardschriftart"/>
    <w:uiPriority w:val="20"/>
    <w:qFormat/>
    <w:rsid w:val="008C697F"/>
    <w:rPr>
      <w:i/>
      <w:iCs/>
    </w:rPr>
  </w:style>
  <w:style w:type="character" w:customStyle="1" w:styleId="truncate">
    <w:name w:val="truncate"/>
    <w:basedOn w:val="Absatz-Standardschriftart"/>
    <w:rsid w:val="00EA0A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0772672">
      <w:bodyDiv w:val="1"/>
      <w:marLeft w:val="0"/>
      <w:marRight w:val="0"/>
      <w:marTop w:val="0"/>
      <w:marBottom w:val="0"/>
      <w:divBdr>
        <w:top w:val="none" w:sz="0" w:space="0" w:color="auto"/>
        <w:left w:val="none" w:sz="0" w:space="0" w:color="auto"/>
        <w:bottom w:val="none" w:sz="0" w:space="0" w:color="auto"/>
        <w:right w:val="none" w:sz="0" w:space="0" w:color="auto"/>
      </w:divBdr>
    </w:div>
    <w:div w:id="272857970">
      <w:bodyDiv w:val="1"/>
      <w:marLeft w:val="0"/>
      <w:marRight w:val="0"/>
      <w:marTop w:val="0"/>
      <w:marBottom w:val="0"/>
      <w:divBdr>
        <w:top w:val="none" w:sz="0" w:space="0" w:color="auto"/>
        <w:left w:val="none" w:sz="0" w:space="0" w:color="auto"/>
        <w:bottom w:val="none" w:sz="0" w:space="0" w:color="auto"/>
        <w:right w:val="none" w:sz="0" w:space="0" w:color="auto"/>
      </w:divBdr>
    </w:div>
    <w:div w:id="299262182">
      <w:bodyDiv w:val="1"/>
      <w:marLeft w:val="0"/>
      <w:marRight w:val="0"/>
      <w:marTop w:val="0"/>
      <w:marBottom w:val="0"/>
      <w:divBdr>
        <w:top w:val="none" w:sz="0" w:space="0" w:color="auto"/>
        <w:left w:val="none" w:sz="0" w:space="0" w:color="auto"/>
        <w:bottom w:val="none" w:sz="0" w:space="0" w:color="auto"/>
        <w:right w:val="none" w:sz="0" w:space="0" w:color="auto"/>
      </w:divBdr>
    </w:div>
    <w:div w:id="318576243">
      <w:bodyDiv w:val="1"/>
      <w:marLeft w:val="0"/>
      <w:marRight w:val="0"/>
      <w:marTop w:val="0"/>
      <w:marBottom w:val="0"/>
      <w:divBdr>
        <w:top w:val="none" w:sz="0" w:space="0" w:color="auto"/>
        <w:left w:val="none" w:sz="0" w:space="0" w:color="auto"/>
        <w:bottom w:val="none" w:sz="0" w:space="0" w:color="auto"/>
        <w:right w:val="none" w:sz="0" w:space="0" w:color="auto"/>
      </w:divBdr>
    </w:div>
    <w:div w:id="344478207">
      <w:bodyDiv w:val="1"/>
      <w:marLeft w:val="0"/>
      <w:marRight w:val="0"/>
      <w:marTop w:val="0"/>
      <w:marBottom w:val="0"/>
      <w:divBdr>
        <w:top w:val="none" w:sz="0" w:space="0" w:color="auto"/>
        <w:left w:val="none" w:sz="0" w:space="0" w:color="auto"/>
        <w:bottom w:val="none" w:sz="0" w:space="0" w:color="auto"/>
        <w:right w:val="none" w:sz="0" w:space="0" w:color="auto"/>
      </w:divBdr>
    </w:div>
    <w:div w:id="369260164">
      <w:bodyDiv w:val="1"/>
      <w:marLeft w:val="0"/>
      <w:marRight w:val="0"/>
      <w:marTop w:val="0"/>
      <w:marBottom w:val="0"/>
      <w:divBdr>
        <w:top w:val="none" w:sz="0" w:space="0" w:color="auto"/>
        <w:left w:val="none" w:sz="0" w:space="0" w:color="auto"/>
        <w:bottom w:val="none" w:sz="0" w:space="0" w:color="auto"/>
        <w:right w:val="none" w:sz="0" w:space="0" w:color="auto"/>
      </w:divBdr>
    </w:div>
    <w:div w:id="397823546">
      <w:bodyDiv w:val="1"/>
      <w:marLeft w:val="0"/>
      <w:marRight w:val="0"/>
      <w:marTop w:val="0"/>
      <w:marBottom w:val="0"/>
      <w:divBdr>
        <w:top w:val="none" w:sz="0" w:space="0" w:color="auto"/>
        <w:left w:val="none" w:sz="0" w:space="0" w:color="auto"/>
        <w:bottom w:val="none" w:sz="0" w:space="0" w:color="auto"/>
        <w:right w:val="none" w:sz="0" w:space="0" w:color="auto"/>
      </w:divBdr>
    </w:div>
    <w:div w:id="402796094">
      <w:bodyDiv w:val="1"/>
      <w:marLeft w:val="0"/>
      <w:marRight w:val="0"/>
      <w:marTop w:val="0"/>
      <w:marBottom w:val="0"/>
      <w:divBdr>
        <w:top w:val="none" w:sz="0" w:space="0" w:color="auto"/>
        <w:left w:val="none" w:sz="0" w:space="0" w:color="auto"/>
        <w:bottom w:val="none" w:sz="0" w:space="0" w:color="auto"/>
        <w:right w:val="none" w:sz="0" w:space="0" w:color="auto"/>
      </w:divBdr>
    </w:div>
    <w:div w:id="453595925">
      <w:bodyDiv w:val="1"/>
      <w:marLeft w:val="0"/>
      <w:marRight w:val="0"/>
      <w:marTop w:val="0"/>
      <w:marBottom w:val="0"/>
      <w:divBdr>
        <w:top w:val="none" w:sz="0" w:space="0" w:color="auto"/>
        <w:left w:val="none" w:sz="0" w:space="0" w:color="auto"/>
        <w:bottom w:val="none" w:sz="0" w:space="0" w:color="auto"/>
        <w:right w:val="none" w:sz="0" w:space="0" w:color="auto"/>
      </w:divBdr>
    </w:div>
    <w:div w:id="477303104">
      <w:bodyDiv w:val="1"/>
      <w:marLeft w:val="0"/>
      <w:marRight w:val="0"/>
      <w:marTop w:val="0"/>
      <w:marBottom w:val="0"/>
      <w:divBdr>
        <w:top w:val="none" w:sz="0" w:space="0" w:color="auto"/>
        <w:left w:val="none" w:sz="0" w:space="0" w:color="auto"/>
        <w:bottom w:val="none" w:sz="0" w:space="0" w:color="auto"/>
        <w:right w:val="none" w:sz="0" w:space="0" w:color="auto"/>
      </w:divBdr>
    </w:div>
    <w:div w:id="518856574">
      <w:bodyDiv w:val="1"/>
      <w:marLeft w:val="0"/>
      <w:marRight w:val="0"/>
      <w:marTop w:val="0"/>
      <w:marBottom w:val="0"/>
      <w:divBdr>
        <w:top w:val="none" w:sz="0" w:space="0" w:color="auto"/>
        <w:left w:val="none" w:sz="0" w:space="0" w:color="auto"/>
        <w:bottom w:val="none" w:sz="0" w:space="0" w:color="auto"/>
        <w:right w:val="none" w:sz="0" w:space="0" w:color="auto"/>
      </w:divBdr>
    </w:div>
    <w:div w:id="570699136">
      <w:bodyDiv w:val="1"/>
      <w:marLeft w:val="0"/>
      <w:marRight w:val="0"/>
      <w:marTop w:val="0"/>
      <w:marBottom w:val="0"/>
      <w:divBdr>
        <w:top w:val="none" w:sz="0" w:space="0" w:color="auto"/>
        <w:left w:val="none" w:sz="0" w:space="0" w:color="auto"/>
        <w:bottom w:val="none" w:sz="0" w:space="0" w:color="auto"/>
        <w:right w:val="none" w:sz="0" w:space="0" w:color="auto"/>
      </w:divBdr>
    </w:div>
    <w:div w:id="614991452">
      <w:bodyDiv w:val="1"/>
      <w:marLeft w:val="0"/>
      <w:marRight w:val="0"/>
      <w:marTop w:val="0"/>
      <w:marBottom w:val="0"/>
      <w:divBdr>
        <w:top w:val="none" w:sz="0" w:space="0" w:color="auto"/>
        <w:left w:val="none" w:sz="0" w:space="0" w:color="auto"/>
        <w:bottom w:val="none" w:sz="0" w:space="0" w:color="auto"/>
        <w:right w:val="none" w:sz="0" w:space="0" w:color="auto"/>
      </w:divBdr>
    </w:div>
    <w:div w:id="652031841">
      <w:bodyDiv w:val="1"/>
      <w:marLeft w:val="0"/>
      <w:marRight w:val="0"/>
      <w:marTop w:val="0"/>
      <w:marBottom w:val="0"/>
      <w:divBdr>
        <w:top w:val="none" w:sz="0" w:space="0" w:color="auto"/>
        <w:left w:val="none" w:sz="0" w:space="0" w:color="auto"/>
        <w:bottom w:val="none" w:sz="0" w:space="0" w:color="auto"/>
        <w:right w:val="none" w:sz="0" w:space="0" w:color="auto"/>
      </w:divBdr>
      <w:divsChild>
        <w:div w:id="806582395">
          <w:marLeft w:val="0"/>
          <w:marRight w:val="0"/>
          <w:marTop w:val="0"/>
          <w:marBottom w:val="0"/>
          <w:divBdr>
            <w:top w:val="none" w:sz="0" w:space="0" w:color="auto"/>
            <w:left w:val="none" w:sz="0" w:space="0" w:color="auto"/>
            <w:bottom w:val="none" w:sz="0" w:space="0" w:color="auto"/>
            <w:right w:val="none" w:sz="0" w:space="0" w:color="auto"/>
          </w:divBdr>
        </w:div>
        <w:div w:id="295183119">
          <w:marLeft w:val="0"/>
          <w:marRight w:val="0"/>
          <w:marTop w:val="0"/>
          <w:marBottom w:val="0"/>
          <w:divBdr>
            <w:top w:val="none" w:sz="0" w:space="0" w:color="auto"/>
            <w:left w:val="none" w:sz="0" w:space="0" w:color="auto"/>
            <w:bottom w:val="none" w:sz="0" w:space="0" w:color="auto"/>
            <w:right w:val="none" w:sz="0" w:space="0" w:color="auto"/>
          </w:divBdr>
        </w:div>
      </w:divsChild>
    </w:div>
    <w:div w:id="703552981">
      <w:bodyDiv w:val="1"/>
      <w:marLeft w:val="0"/>
      <w:marRight w:val="0"/>
      <w:marTop w:val="0"/>
      <w:marBottom w:val="0"/>
      <w:divBdr>
        <w:top w:val="none" w:sz="0" w:space="0" w:color="auto"/>
        <w:left w:val="none" w:sz="0" w:space="0" w:color="auto"/>
        <w:bottom w:val="none" w:sz="0" w:space="0" w:color="auto"/>
        <w:right w:val="none" w:sz="0" w:space="0" w:color="auto"/>
      </w:divBdr>
    </w:div>
    <w:div w:id="755904199">
      <w:bodyDiv w:val="1"/>
      <w:marLeft w:val="0"/>
      <w:marRight w:val="0"/>
      <w:marTop w:val="0"/>
      <w:marBottom w:val="0"/>
      <w:divBdr>
        <w:top w:val="none" w:sz="0" w:space="0" w:color="auto"/>
        <w:left w:val="none" w:sz="0" w:space="0" w:color="auto"/>
        <w:bottom w:val="none" w:sz="0" w:space="0" w:color="auto"/>
        <w:right w:val="none" w:sz="0" w:space="0" w:color="auto"/>
      </w:divBdr>
    </w:div>
    <w:div w:id="840464902">
      <w:bodyDiv w:val="1"/>
      <w:marLeft w:val="0"/>
      <w:marRight w:val="0"/>
      <w:marTop w:val="0"/>
      <w:marBottom w:val="0"/>
      <w:divBdr>
        <w:top w:val="none" w:sz="0" w:space="0" w:color="auto"/>
        <w:left w:val="none" w:sz="0" w:space="0" w:color="auto"/>
        <w:bottom w:val="none" w:sz="0" w:space="0" w:color="auto"/>
        <w:right w:val="none" w:sz="0" w:space="0" w:color="auto"/>
      </w:divBdr>
    </w:div>
    <w:div w:id="843518194">
      <w:bodyDiv w:val="1"/>
      <w:marLeft w:val="0"/>
      <w:marRight w:val="0"/>
      <w:marTop w:val="0"/>
      <w:marBottom w:val="0"/>
      <w:divBdr>
        <w:top w:val="none" w:sz="0" w:space="0" w:color="auto"/>
        <w:left w:val="none" w:sz="0" w:space="0" w:color="auto"/>
        <w:bottom w:val="none" w:sz="0" w:space="0" w:color="auto"/>
        <w:right w:val="none" w:sz="0" w:space="0" w:color="auto"/>
      </w:divBdr>
    </w:div>
    <w:div w:id="856650628">
      <w:bodyDiv w:val="1"/>
      <w:marLeft w:val="0"/>
      <w:marRight w:val="0"/>
      <w:marTop w:val="0"/>
      <w:marBottom w:val="0"/>
      <w:divBdr>
        <w:top w:val="none" w:sz="0" w:space="0" w:color="auto"/>
        <w:left w:val="none" w:sz="0" w:space="0" w:color="auto"/>
        <w:bottom w:val="none" w:sz="0" w:space="0" w:color="auto"/>
        <w:right w:val="none" w:sz="0" w:space="0" w:color="auto"/>
      </w:divBdr>
    </w:div>
    <w:div w:id="881751142">
      <w:bodyDiv w:val="1"/>
      <w:marLeft w:val="0"/>
      <w:marRight w:val="0"/>
      <w:marTop w:val="0"/>
      <w:marBottom w:val="0"/>
      <w:divBdr>
        <w:top w:val="none" w:sz="0" w:space="0" w:color="auto"/>
        <w:left w:val="none" w:sz="0" w:space="0" w:color="auto"/>
        <w:bottom w:val="none" w:sz="0" w:space="0" w:color="auto"/>
        <w:right w:val="none" w:sz="0" w:space="0" w:color="auto"/>
      </w:divBdr>
    </w:div>
    <w:div w:id="884291515">
      <w:bodyDiv w:val="1"/>
      <w:marLeft w:val="0"/>
      <w:marRight w:val="0"/>
      <w:marTop w:val="0"/>
      <w:marBottom w:val="0"/>
      <w:divBdr>
        <w:top w:val="none" w:sz="0" w:space="0" w:color="auto"/>
        <w:left w:val="none" w:sz="0" w:space="0" w:color="auto"/>
        <w:bottom w:val="none" w:sz="0" w:space="0" w:color="auto"/>
        <w:right w:val="none" w:sz="0" w:space="0" w:color="auto"/>
      </w:divBdr>
    </w:div>
    <w:div w:id="998777754">
      <w:bodyDiv w:val="1"/>
      <w:marLeft w:val="0"/>
      <w:marRight w:val="0"/>
      <w:marTop w:val="0"/>
      <w:marBottom w:val="0"/>
      <w:divBdr>
        <w:top w:val="none" w:sz="0" w:space="0" w:color="auto"/>
        <w:left w:val="none" w:sz="0" w:space="0" w:color="auto"/>
        <w:bottom w:val="none" w:sz="0" w:space="0" w:color="auto"/>
        <w:right w:val="none" w:sz="0" w:space="0" w:color="auto"/>
      </w:divBdr>
    </w:div>
    <w:div w:id="1049956206">
      <w:bodyDiv w:val="1"/>
      <w:marLeft w:val="0"/>
      <w:marRight w:val="0"/>
      <w:marTop w:val="0"/>
      <w:marBottom w:val="0"/>
      <w:divBdr>
        <w:top w:val="none" w:sz="0" w:space="0" w:color="auto"/>
        <w:left w:val="none" w:sz="0" w:space="0" w:color="auto"/>
        <w:bottom w:val="none" w:sz="0" w:space="0" w:color="auto"/>
        <w:right w:val="none" w:sz="0" w:space="0" w:color="auto"/>
      </w:divBdr>
    </w:div>
    <w:div w:id="1056582876">
      <w:bodyDiv w:val="1"/>
      <w:marLeft w:val="0"/>
      <w:marRight w:val="0"/>
      <w:marTop w:val="0"/>
      <w:marBottom w:val="0"/>
      <w:divBdr>
        <w:top w:val="none" w:sz="0" w:space="0" w:color="auto"/>
        <w:left w:val="none" w:sz="0" w:space="0" w:color="auto"/>
        <w:bottom w:val="none" w:sz="0" w:space="0" w:color="auto"/>
        <w:right w:val="none" w:sz="0" w:space="0" w:color="auto"/>
      </w:divBdr>
      <w:divsChild>
        <w:div w:id="1002271571">
          <w:marLeft w:val="0"/>
          <w:marRight w:val="0"/>
          <w:marTop w:val="0"/>
          <w:marBottom w:val="0"/>
          <w:divBdr>
            <w:top w:val="none" w:sz="0" w:space="0" w:color="auto"/>
            <w:left w:val="none" w:sz="0" w:space="0" w:color="auto"/>
            <w:bottom w:val="none" w:sz="0" w:space="0" w:color="auto"/>
            <w:right w:val="none" w:sz="0" w:space="0" w:color="auto"/>
          </w:divBdr>
        </w:div>
        <w:div w:id="1852333507">
          <w:marLeft w:val="0"/>
          <w:marRight w:val="0"/>
          <w:marTop w:val="0"/>
          <w:marBottom w:val="0"/>
          <w:divBdr>
            <w:top w:val="none" w:sz="0" w:space="0" w:color="auto"/>
            <w:left w:val="none" w:sz="0" w:space="0" w:color="auto"/>
            <w:bottom w:val="none" w:sz="0" w:space="0" w:color="auto"/>
            <w:right w:val="none" w:sz="0" w:space="0" w:color="auto"/>
          </w:divBdr>
        </w:div>
        <w:div w:id="777942477">
          <w:marLeft w:val="0"/>
          <w:marRight w:val="0"/>
          <w:marTop w:val="0"/>
          <w:marBottom w:val="0"/>
          <w:divBdr>
            <w:top w:val="none" w:sz="0" w:space="0" w:color="auto"/>
            <w:left w:val="none" w:sz="0" w:space="0" w:color="auto"/>
            <w:bottom w:val="none" w:sz="0" w:space="0" w:color="auto"/>
            <w:right w:val="none" w:sz="0" w:space="0" w:color="auto"/>
          </w:divBdr>
        </w:div>
        <w:div w:id="1966882826">
          <w:marLeft w:val="0"/>
          <w:marRight w:val="0"/>
          <w:marTop w:val="0"/>
          <w:marBottom w:val="0"/>
          <w:divBdr>
            <w:top w:val="none" w:sz="0" w:space="0" w:color="auto"/>
            <w:left w:val="none" w:sz="0" w:space="0" w:color="auto"/>
            <w:bottom w:val="none" w:sz="0" w:space="0" w:color="auto"/>
            <w:right w:val="none" w:sz="0" w:space="0" w:color="auto"/>
          </w:divBdr>
        </w:div>
        <w:div w:id="1624387087">
          <w:marLeft w:val="0"/>
          <w:marRight w:val="0"/>
          <w:marTop w:val="0"/>
          <w:marBottom w:val="0"/>
          <w:divBdr>
            <w:top w:val="none" w:sz="0" w:space="0" w:color="auto"/>
            <w:left w:val="none" w:sz="0" w:space="0" w:color="auto"/>
            <w:bottom w:val="none" w:sz="0" w:space="0" w:color="auto"/>
            <w:right w:val="none" w:sz="0" w:space="0" w:color="auto"/>
          </w:divBdr>
        </w:div>
        <w:div w:id="131099756">
          <w:marLeft w:val="0"/>
          <w:marRight w:val="0"/>
          <w:marTop w:val="0"/>
          <w:marBottom w:val="0"/>
          <w:divBdr>
            <w:top w:val="none" w:sz="0" w:space="0" w:color="auto"/>
            <w:left w:val="none" w:sz="0" w:space="0" w:color="auto"/>
            <w:bottom w:val="none" w:sz="0" w:space="0" w:color="auto"/>
            <w:right w:val="none" w:sz="0" w:space="0" w:color="auto"/>
          </w:divBdr>
        </w:div>
        <w:div w:id="150144208">
          <w:marLeft w:val="0"/>
          <w:marRight w:val="0"/>
          <w:marTop w:val="0"/>
          <w:marBottom w:val="0"/>
          <w:divBdr>
            <w:top w:val="none" w:sz="0" w:space="0" w:color="auto"/>
            <w:left w:val="none" w:sz="0" w:space="0" w:color="auto"/>
            <w:bottom w:val="none" w:sz="0" w:space="0" w:color="auto"/>
            <w:right w:val="none" w:sz="0" w:space="0" w:color="auto"/>
          </w:divBdr>
        </w:div>
        <w:div w:id="454253028">
          <w:marLeft w:val="0"/>
          <w:marRight w:val="0"/>
          <w:marTop w:val="0"/>
          <w:marBottom w:val="0"/>
          <w:divBdr>
            <w:top w:val="none" w:sz="0" w:space="0" w:color="auto"/>
            <w:left w:val="none" w:sz="0" w:space="0" w:color="auto"/>
            <w:bottom w:val="none" w:sz="0" w:space="0" w:color="auto"/>
            <w:right w:val="none" w:sz="0" w:space="0" w:color="auto"/>
          </w:divBdr>
        </w:div>
        <w:div w:id="542399991">
          <w:marLeft w:val="0"/>
          <w:marRight w:val="0"/>
          <w:marTop w:val="0"/>
          <w:marBottom w:val="0"/>
          <w:divBdr>
            <w:top w:val="none" w:sz="0" w:space="0" w:color="auto"/>
            <w:left w:val="none" w:sz="0" w:space="0" w:color="auto"/>
            <w:bottom w:val="none" w:sz="0" w:space="0" w:color="auto"/>
            <w:right w:val="none" w:sz="0" w:space="0" w:color="auto"/>
          </w:divBdr>
        </w:div>
        <w:div w:id="1687440067">
          <w:marLeft w:val="0"/>
          <w:marRight w:val="0"/>
          <w:marTop w:val="0"/>
          <w:marBottom w:val="0"/>
          <w:divBdr>
            <w:top w:val="none" w:sz="0" w:space="0" w:color="auto"/>
            <w:left w:val="none" w:sz="0" w:space="0" w:color="auto"/>
            <w:bottom w:val="none" w:sz="0" w:space="0" w:color="auto"/>
            <w:right w:val="none" w:sz="0" w:space="0" w:color="auto"/>
          </w:divBdr>
        </w:div>
      </w:divsChild>
    </w:div>
    <w:div w:id="1113013098">
      <w:bodyDiv w:val="1"/>
      <w:marLeft w:val="0"/>
      <w:marRight w:val="0"/>
      <w:marTop w:val="0"/>
      <w:marBottom w:val="0"/>
      <w:divBdr>
        <w:top w:val="none" w:sz="0" w:space="0" w:color="auto"/>
        <w:left w:val="none" w:sz="0" w:space="0" w:color="auto"/>
        <w:bottom w:val="none" w:sz="0" w:space="0" w:color="auto"/>
        <w:right w:val="none" w:sz="0" w:space="0" w:color="auto"/>
      </w:divBdr>
    </w:div>
    <w:div w:id="1118257921">
      <w:bodyDiv w:val="1"/>
      <w:marLeft w:val="0"/>
      <w:marRight w:val="0"/>
      <w:marTop w:val="0"/>
      <w:marBottom w:val="0"/>
      <w:divBdr>
        <w:top w:val="none" w:sz="0" w:space="0" w:color="auto"/>
        <w:left w:val="none" w:sz="0" w:space="0" w:color="auto"/>
        <w:bottom w:val="none" w:sz="0" w:space="0" w:color="auto"/>
        <w:right w:val="none" w:sz="0" w:space="0" w:color="auto"/>
      </w:divBdr>
    </w:div>
    <w:div w:id="1152597527">
      <w:bodyDiv w:val="1"/>
      <w:marLeft w:val="0"/>
      <w:marRight w:val="0"/>
      <w:marTop w:val="0"/>
      <w:marBottom w:val="0"/>
      <w:divBdr>
        <w:top w:val="none" w:sz="0" w:space="0" w:color="auto"/>
        <w:left w:val="none" w:sz="0" w:space="0" w:color="auto"/>
        <w:bottom w:val="none" w:sz="0" w:space="0" w:color="auto"/>
        <w:right w:val="none" w:sz="0" w:space="0" w:color="auto"/>
      </w:divBdr>
    </w:div>
    <w:div w:id="1157456351">
      <w:bodyDiv w:val="1"/>
      <w:marLeft w:val="0"/>
      <w:marRight w:val="0"/>
      <w:marTop w:val="0"/>
      <w:marBottom w:val="0"/>
      <w:divBdr>
        <w:top w:val="none" w:sz="0" w:space="0" w:color="auto"/>
        <w:left w:val="none" w:sz="0" w:space="0" w:color="auto"/>
        <w:bottom w:val="none" w:sz="0" w:space="0" w:color="auto"/>
        <w:right w:val="none" w:sz="0" w:space="0" w:color="auto"/>
      </w:divBdr>
    </w:div>
    <w:div w:id="1255091962">
      <w:bodyDiv w:val="1"/>
      <w:marLeft w:val="0"/>
      <w:marRight w:val="0"/>
      <w:marTop w:val="0"/>
      <w:marBottom w:val="0"/>
      <w:divBdr>
        <w:top w:val="none" w:sz="0" w:space="0" w:color="auto"/>
        <w:left w:val="none" w:sz="0" w:space="0" w:color="auto"/>
        <w:bottom w:val="none" w:sz="0" w:space="0" w:color="auto"/>
        <w:right w:val="none" w:sz="0" w:space="0" w:color="auto"/>
      </w:divBdr>
    </w:div>
    <w:div w:id="1290478940">
      <w:bodyDiv w:val="1"/>
      <w:marLeft w:val="0"/>
      <w:marRight w:val="0"/>
      <w:marTop w:val="0"/>
      <w:marBottom w:val="0"/>
      <w:divBdr>
        <w:top w:val="none" w:sz="0" w:space="0" w:color="auto"/>
        <w:left w:val="none" w:sz="0" w:space="0" w:color="auto"/>
        <w:bottom w:val="none" w:sz="0" w:space="0" w:color="auto"/>
        <w:right w:val="none" w:sz="0" w:space="0" w:color="auto"/>
      </w:divBdr>
    </w:div>
    <w:div w:id="1303924377">
      <w:bodyDiv w:val="1"/>
      <w:marLeft w:val="0"/>
      <w:marRight w:val="0"/>
      <w:marTop w:val="0"/>
      <w:marBottom w:val="0"/>
      <w:divBdr>
        <w:top w:val="none" w:sz="0" w:space="0" w:color="auto"/>
        <w:left w:val="none" w:sz="0" w:space="0" w:color="auto"/>
        <w:bottom w:val="none" w:sz="0" w:space="0" w:color="auto"/>
        <w:right w:val="none" w:sz="0" w:space="0" w:color="auto"/>
      </w:divBdr>
    </w:div>
    <w:div w:id="1378507292">
      <w:bodyDiv w:val="1"/>
      <w:marLeft w:val="0"/>
      <w:marRight w:val="0"/>
      <w:marTop w:val="0"/>
      <w:marBottom w:val="0"/>
      <w:divBdr>
        <w:top w:val="none" w:sz="0" w:space="0" w:color="auto"/>
        <w:left w:val="none" w:sz="0" w:space="0" w:color="auto"/>
        <w:bottom w:val="none" w:sz="0" w:space="0" w:color="auto"/>
        <w:right w:val="none" w:sz="0" w:space="0" w:color="auto"/>
      </w:divBdr>
    </w:div>
    <w:div w:id="1634213549">
      <w:bodyDiv w:val="1"/>
      <w:marLeft w:val="0"/>
      <w:marRight w:val="0"/>
      <w:marTop w:val="0"/>
      <w:marBottom w:val="0"/>
      <w:divBdr>
        <w:top w:val="none" w:sz="0" w:space="0" w:color="auto"/>
        <w:left w:val="none" w:sz="0" w:space="0" w:color="auto"/>
        <w:bottom w:val="none" w:sz="0" w:space="0" w:color="auto"/>
        <w:right w:val="none" w:sz="0" w:space="0" w:color="auto"/>
      </w:divBdr>
    </w:div>
    <w:div w:id="1641423446">
      <w:bodyDiv w:val="1"/>
      <w:marLeft w:val="0"/>
      <w:marRight w:val="0"/>
      <w:marTop w:val="0"/>
      <w:marBottom w:val="0"/>
      <w:divBdr>
        <w:top w:val="none" w:sz="0" w:space="0" w:color="auto"/>
        <w:left w:val="none" w:sz="0" w:space="0" w:color="auto"/>
        <w:bottom w:val="none" w:sz="0" w:space="0" w:color="auto"/>
        <w:right w:val="none" w:sz="0" w:space="0" w:color="auto"/>
      </w:divBdr>
    </w:div>
    <w:div w:id="1696688132">
      <w:bodyDiv w:val="1"/>
      <w:marLeft w:val="0"/>
      <w:marRight w:val="0"/>
      <w:marTop w:val="0"/>
      <w:marBottom w:val="0"/>
      <w:divBdr>
        <w:top w:val="none" w:sz="0" w:space="0" w:color="auto"/>
        <w:left w:val="none" w:sz="0" w:space="0" w:color="auto"/>
        <w:bottom w:val="none" w:sz="0" w:space="0" w:color="auto"/>
        <w:right w:val="none" w:sz="0" w:space="0" w:color="auto"/>
      </w:divBdr>
    </w:div>
    <w:div w:id="1721175630">
      <w:bodyDiv w:val="1"/>
      <w:marLeft w:val="0"/>
      <w:marRight w:val="0"/>
      <w:marTop w:val="0"/>
      <w:marBottom w:val="0"/>
      <w:divBdr>
        <w:top w:val="none" w:sz="0" w:space="0" w:color="auto"/>
        <w:left w:val="none" w:sz="0" w:space="0" w:color="auto"/>
        <w:bottom w:val="none" w:sz="0" w:space="0" w:color="auto"/>
        <w:right w:val="none" w:sz="0" w:space="0" w:color="auto"/>
      </w:divBdr>
    </w:div>
    <w:div w:id="1852645870">
      <w:bodyDiv w:val="1"/>
      <w:marLeft w:val="0"/>
      <w:marRight w:val="0"/>
      <w:marTop w:val="0"/>
      <w:marBottom w:val="0"/>
      <w:divBdr>
        <w:top w:val="none" w:sz="0" w:space="0" w:color="auto"/>
        <w:left w:val="none" w:sz="0" w:space="0" w:color="auto"/>
        <w:bottom w:val="none" w:sz="0" w:space="0" w:color="auto"/>
        <w:right w:val="none" w:sz="0" w:space="0" w:color="auto"/>
      </w:divBdr>
      <w:divsChild>
        <w:div w:id="1397244610">
          <w:marLeft w:val="0"/>
          <w:marRight w:val="0"/>
          <w:marTop w:val="0"/>
          <w:marBottom w:val="0"/>
          <w:divBdr>
            <w:top w:val="none" w:sz="0" w:space="0" w:color="auto"/>
            <w:left w:val="none" w:sz="0" w:space="0" w:color="auto"/>
            <w:bottom w:val="none" w:sz="0" w:space="0" w:color="auto"/>
            <w:right w:val="none" w:sz="0" w:space="0" w:color="auto"/>
          </w:divBdr>
        </w:div>
        <w:div w:id="969941650">
          <w:marLeft w:val="0"/>
          <w:marRight w:val="0"/>
          <w:marTop w:val="0"/>
          <w:marBottom w:val="0"/>
          <w:divBdr>
            <w:top w:val="none" w:sz="0" w:space="0" w:color="auto"/>
            <w:left w:val="none" w:sz="0" w:space="0" w:color="auto"/>
            <w:bottom w:val="none" w:sz="0" w:space="0" w:color="auto"/>
            <w:right w:val="none" w:sz="0" w:space="0" w:color="auto"/>
          </w:divBdr>
        </w:div>
        <w:div w:id="1348482304">
          <w:marLeft w:val="0"/>
          <w:marRight w:val="0"/>
          <w:marTop w:val="0"/>
          <w:marBottom w:val="0"/>
          <w:divBdr>
            <w:top w:val="none" w:sz="0" w:space="0" w:color="auto"/>
            <w:left w:val="none" w:sz="0" w:space="0" w:color="auto"/>
            <w:bottom w:val="none" w:sz="0" w:space="0" w:color="auto"/>
            <w:right w:val="none" w:sz="0" w:space="0" w:color="auto"/>
          </w:divBdr>
        </w:div>
        <w:div w:id="1615750776">
          <w:marLeft w:val="0"/>
          <w:marRight w:val="0"/>
          <w:marTop w:val="0"/>
          <w:marBottom w:val="0"/>
          <w:divBdr>
            <w:top w:val="none" w:sz="0" w:space="0" w:color="auto"/>
            <w:left w:val="none" w:sz="0" w:space="0" w:color="auto"/>
            <w:bottom w:val="none" w:sz="0" w:space="0" w:color="auto"/>
            <w:right w:val="none" w:sz="0" w:space="0" w:color="auto"/>
          </w:divBdr>
        </w:div>
        <w:div w:id="756900297">
          <w:marLeft w:val="0"/>
          <w:marRight w:val="0"/>
          <w:marTop w:val="0"/>
          <w:marBottom w:val="0"/>
          <w:divBdr>
            <w:top w:val="none" w:sz="0" w:space="0" w:color="auto"/>
            <w:left w:val="none" w:sz="0" w:space="0" w:color="auto"/>
            <w:bottom w:val="none" w:sz="0" w:space="0" w:color="auto"/>
            <w:right w:val="none" w:sz="0" w:space="0" w:color="auto"/>
          </w:divBdr>
        </w:div>
        <w:div w:id="543832476">
          <w:marLeft w:val="0"/>
          <w:marRight w:val="0"/>
          <w:marTop w:val="0"/>
          <w:marBottom w:val="0"/>
          <w:divBdr>
            <w:top w:val="none" w:sz="0" w:space="0" w:color="auto"/>
            <w:left w:val="none" w:sz="0" w:space="0" w:color="auto"/>
            <w:bottom w:val="none" w:sz="0" w:space="0" w:color="auto"/>
            <w:right w:val="none" w:sz="0" w:space="0" w:color="auto"/>
          </w:divBdr>
        </w:div>
        <w:div w:id="474421082">
          <w:marLeft w:val="0"/>
          <w:marRight w:val="0"/>
          <w:marTop w:val="0"/>
          <w:marBottom w:val="0"/>
          <w:divBdr>
            <w:top w:val="none" w:sz="0" w:space="0" w:color="auto"/>
            <w:left w:val="none" w:sz="0" w:space="0" w:color="auto"/>
            <w:bottom w:val="none" w:sz="0" w:space="0" w:color="auto"/>
            <w:right w:val="none" w:sz="0" w:space="0" w:color="auto"/>
          </w:divBdr>
        </w:div>
        <w:div w:id="1986156291">
          <w:marLeft w:val="0"/>
          <w:marRight w:val="0"/>
          <w:marTop w:val="0"/>
          <w:marBottom w:val="0"/>
          <w:divBdr>
            <w:top w:val="none" w:sz="0" w:space="0" w:color="auto"/>
            <w:left w:val="none" w:sz="0" w:space="0" w:color="auto"/>
            <w:bottom w:val="none" w:sz="0" w:space="0" w:color="auto"/>
            <w:right w:val="none" w:sz="0" w:space="0" w:color="auto"/>
          </w:divBdr>
        </w:div>
        <w:div w:id="690496753">
          <w:marLeft w:val="0"/>
          <w:marRight w:val="0"/>
          <w:marTop w:val="0"/>
          <w:marBottom w:val="0"/>
          <w:divBdr>
            <w:top w:val="none" w:sz="0" w:space="0" w:color="auto"/>
            <w:left w:val="none" w:sz="0" w:space="0" w:color="auto"/>
            <w:bottom w:val="none" w:sz="0" w:space="0" w:color="auto"/>
            <w:right w:val="none" w:sz="0" w:space="0" w:color="auto"/>
          </w:divBdr>
        </w:div>
        <w:div w:id="1274243693">
          <w:marLeft w:val="0"/>
          <w:marRight w:val="0"/>
          <w:marTop w:val="0"/>
          <w:marBottom w:val="0"/>
          <w:divBdr>
            <w:top w:val="none" w:sz="0" w:space="0" w:color="auto"/>
            <w:left w:val="none" w:sz="0" w:space="0" w:color="auto"/>
            <w:bottom w:val="none" w:sz="0" w:space="0" w:color="auto"/>
            <w:right w:val="none" w:sz="0" w:space="0" w:color="auto"/>
          </w:divBdr>
        </w:div>
      </w:divsChild>
    </w:div>
    <w:div w:id="1949005188">
      <w:bodyDiv w:val="1"/>
      <w:marLeft w:val="0"/>
      <w:marRight w:val="0"/>
      <w:marTop w:val="0"/>
      <w:marBottom w:val="0"/>
      <w:divBdr>
        <w:top w:val="none" w:sz="0" w:space="0" w:color="auto"/>
        <w:left w:val="none" w:sz="0" w:space="0" w:color="auto"/>
        <w:bottom w:val="none" w:sz="0" w:space="0" w:color="auto"/>
        <w:right w:val="none" w:sz="0" w:space="0" w:color="auto"/>
      </w:divBdr>
    </w:div>
    <w:div w:id="1979528536">
      <w:bodyDiv w:val="1"/>
      <w:marLeft w:val="0"/>
      <w:marRight w:val="0"/>
      <w:marTop w:val="0"/>
      <w:marBottom w:val="0"/>
      <w:divBdr>
        <w:top w:val="none" w:sz="0" w:space="0" w:color="auto"/>
        <w:left w:val="none" w:sz="0" w:space="0" w:color="auto"/>
        <w:bottom w:val="none" w:sz="0" w:space="0" w:color="auto"/>
        <w:right w:val="none" w:sz="0" w:space="0" w:color="auto"/>
      </w:divBdr>
    </w:div>
    <w:div w:id="2022776546">
      <w:bodyDiv w:val="1"/>
      <w:marLeft w:val="0"/>
      <w:marRight w:val="0"/>
      <w:marTop w:val="0"/>
      <w:marBottom w:val="0"/>
      <w:divBdr>
        <w:top w:val="none" w:sz="0" w:space="0" w:color="auto"/>
        <w:left w:val="none" w:sz="0" w:space="0" w:color="auto"/>
        <w:bottom w:val="none" w:sz="0" w:space="0" w:color="auto"/>
        <w:right w:val="none" w:sz="0" w:space="0" w:color="auto"/>
      </w:divBdr>
    </w:div>
    <w:div w:id="2142457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pv-in@lra-ei.bayern.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565</Words>
  <Characters>4285</Characters>
  <DocSecurity>0</DocSecurity>
  <Lines>112</Lines>
  <Paragraphs>48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2025-02-02T18:18:00Z</dcterms:created>
  <dcterms:modified xsi:type="dcterms:W3CDTF">2025-02-07T07:53:00Z</dcterms:modified>
</cp:coreProperties>
</file>