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4C5DD" w14:textId="77777777" w:rsidR="00533447" w:rsidRPr="00BC4D5E" w:rsidRDefault="00533447" w:rsidP="00533447">
      <w:pPr>
        <w:rPr>
          <w:rFonts w:cstheme="minorHAnsi"/>
        </w:rPr>
      </w:pPr>
      <w:r w:rsidRPr="00BC4D5E">
        <w:rPr>
          <w:rFonts w:cstheme="minorHAnsi"/>
        </w:rPr>
        <w:t>Absender:</w:t>
      </w:r>
    </w:p>
    <w:p w14:paraId="220007DE" w14:textId="16BE54E0" w:rsidR="00533447" w:rsidRPr="00BC4D5E" w:rsidRDefault="00533447" w:rsidP="00533447">
      <w:pPr>
        <w:rPr>
          <w:rFonts w:cstheme="minorHAnsi"/>
          <w:i/>
          <w:iCs/>
        </w:rPr>
      </w:pPr>
      <w:r w:rsidRPr="00BC4D5E">
        <w:rPr>
          <w:rFonts w:cstheme="minorHAnsi"/>
          <w:i/>
          <w:iCs/>
        </w:rPr>
        <w:t>Vorname, Nachname</w:t>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t>Datum</w:t>
      </w:r>
    </w:p>
    <w:p w14:paraId="3FC15A47" w14:textId="1C62D42D" w:rsidR="00533447" w:rsidRDefault="00533447" w:rsidP="00533447">
      <w:pPr>
        <w:rPr>
          <w:rFonts w:cstheme="minorHAnsi"/>
          <w:i/>
          <w:iCs/>
        </w:rPr>
      </w:pPr>
      <w:r w:rsidRPr="00BC4D5E">
        <w:rPr>
          <w:rFonts w:cstheme="minorHAnsi"/>
          <w:i/>
          <w:iCs/>
        </w:rPr>
        <w:t>Straße, Hausnummer</w:t>
      </w:r>
    </w:p>
    <w:p w14:paraId="579B6B4D" w14:textId="77777777" w:rsidR="00107C7E" w:rsidRPr="00541D8C" w:rsidRDefault="00107C7E" w:rsidP="00107C7E">
      <w:pPr>
        <w:rPr>
          <w:rFonts w:cstheme="minorHAnsi"/>
          <w:i/>
          <w:iCs/>
        </w:rPr>
      </w:pPr>
      <w:r w:rsidRPr="00541D8C">
        <w:rPr>
          <w:rFonts w:cstheme="minorHAnsi"/>
          <w:i/>
          <w:iCs/>
        </w:rPr>
        <w:t>PLZ-Ort</w:t>
      </w:r>
    </w:p>
    <w:p w14:paraId="78545DB2" w14:textId="77777777" w:rsidR="00107C7E" w:rsidRPr="00BC4D5E" w:rsidRDefault="00107C7E" w:rsidP="00533447">
      <w:pPr>
        <w:rPr>
          <w:rFonts w:cstheme="minorHAnsi"/>
          <w:i/>
          <w:iCs/>
        </w:rPr>
      </w:pPr>
    </w:p>
    <w:p w14:paraId="0D67A96C" w14:textId="77777777" w:rsidR="00533447" w:rsidRPr="00BC4D5E" w:rsidRDefault="00533447" w:rsidP="00533447">
      <w:pPr>
        <w:pStyle w:val="Textkrper"/>
        <w:rPr>
          <w:rFonts w:asciiTheme="minorHAnsi" w:hAnsiTheme="minorHAnsi" w:cstheme="minorHAnsi"/>
        </w:rPr>
      </w:pPr>
    </w:p>
    <w:p w14:paraId="5CDB4AB5" w14:textId="77777777" w:rsidR="00533447" w:rsidRPr="00BC4D5E" w:rsidRDefault="00533447" w:rsidP="00533447">
      <w:pPr>
        <w:pStyle w:val="Textkrper"/>
        <w:rPr>
          <w:rFonts w:asciiTheme="minorHAnsi" w:hAnsiTheme="minorHAnsi" w:cstheme="minorHAnsi"/>
        </w:rPr>
      </w:pPr>
    </w:p>
    <w:p w14:paraId="356E5B8F" w14:textId="1D472973" w:rsidR="00533447" w:rsidRPr="00BC4D5E" w:rsidRDefault="00533447" w:rsidP="00533447">
      <w:pPr>
        <w:pStyle w:val="Textkrper"/>
        <w:spacing w:before="23"/>
        <w:rPr>
          <w:rFonts w:asciiTheme="minorHAnsi" w:hAnsiTheme="minorHAnsi" w:cstheme="minorHAnsi"/>
        </w:rPr>
      </w:pPr>
      <w:r w:rsidRPr="00BC4D5E">
        <w:rPr>
          <w:rFonts w:asciiTheme="minorHAnsi" w:hAnsiTheme="minorHAnsi" w:cstheme="minorHAnsi"/>
        </w:rPr>
        <w:t xml:space="preserve">An den </w:t>
      </w:r>
    </w:p>
    <w:p w14:paraId="65BB5EBB" w14:textId="3F670854" w:rsidR="00533447" w:rsidRPr="00BC4D5E" w:rsidRDefault="00533447" w:rsidP="00533447">
      <w:pPr>
        <w:pStyle w:val="Textkrper"/>
        <w:rPr>
          <w:rFonts w:asciiTheme="minorHAnsi" w:hAnsiTheme="minorHAnsi" w:cstheme="minorHAnsi"/>
          <w:bCs/>
          <w:sz w:val="22"/>
          <w:szCs w:val="28"/>
        </w:rPr>
      </w:pPr>
      <w:r w:rsidRPr="00BC4D5E">
        <w:rPr>
          <w:rFonts w:asciiTheme="minorHAnsi" w:hAnsiTheme="minorHAnsi" w:cstheme="minorHAnsi"/>
          <w:bCs/>
          <w:sz w:val="22"/>
          <w:szCs w:val="28"/>
        </w:rPr>
        <w:t>Planungsverband Region Ingolstadt</w:t>
      </w:r>
      <w:r w:rsidRPr="00BC4D5E">
        <w:rPr>
          <w:rFonts w:asciiTheme="minorHAnsi" w:hAnsiTheme="minorHAnsi" w:cstheme="minorHAnsi"/>
          <w:bCs/>
          <w:sz w:val="22"/>
          <w:szCs w:val="28"/>
        </w:rPr>
        <w:br/>
        <w:t>Geschäftsstelle</w:t>
      </w:r>
      <w:r w:rsidR="003F5E20">
        <w:rPr>
          <w:rFonts w:asciiTheme="minorHAnsi" w:hAnsiTheme="minorHAnsi" w:cstheme="minorHAnsi"/>
          <w:bCs/>
          <w:sz w:val="22"/>
          <w:szCs w:val="28"/>
        </w:rPr>
        <w:t xml:space="preserve"> 10</w:t>
      </w:r>
      <w:r w:rsidRPr="00BC4D5E">
        <w:rPr>
          <w:rFonts w:asciiTheme="minorHAnsi" w:hAnsiTheme="minorHAnsi" w:cstheme="minorHAnsi"/>
          <w:bCs/>
          <w:sz w:val="22"/>
          <w:szCs w:val="28"/>
        </w:rPr>
        <w:br/>
        <w:t>Bahnhofstraße 16</w:t>
      </w:r>
      <w:r w:rsidRPr="00BC4D5E">
        <w:rPr>
          <w:rFonts w:asciiTheme="minorHAnsi" w:hAnsiTheme="minorHAnsi" w:cstheme="minorHAnsi"/>
          <w:bCs/>
          <w:sz w:val="22"/>
          <w:szCs w:val="28"/>
        </w:rPr>
        <w:br/>
        <w:t>85101 Lenting</w:t>
      </w:r>
    </w:p>
    <w:p w14:paraId="44BC4705" w14:textId="30161552" w:rsidR="00B45E75" w:rsidRPr="00BC4D5E" w:rsidRDefault="00B45E75" w:rsidP="00B45E75">
      <w:pPr>
        <w:pStyle w:val="Textkrper"/>
        <w:rPr>
          <w:rFonts w:asciiTheme="minorHAnsi" w:hAnsiTheme="minorHAnsi" w:cstheme="minorHAnsi"/>
          <w:b/>
        </w:rPr>
      </w:pPr>
    </w:p>
    <w:p w14:paraId="05FD5825" w14:textId="77777777" w:rsidR="00B45E75" w:rsidRPr="00BC4D5E" w:rsidRDefault="00B45E75" w:rsidP="00B45E75">
      <w:pPr>
        <w:pStyle w:val="Textkrper"/>
        <w:rPr>
          <w:rFonts w:asciiTheme="minorHAnsi" w:hAnsiTheme="minorHAnsi" w:cstheme="minorHAnsi"/>
          <w:bCs/>
          <w:sz w:val="22"/>
          <w:szCs w:val="22"/>
        </w:rPr>
      </w:pPr>
      <w:r w:rsidRPr="00BC4D5E">
        <w:rPr>
          <w:rFonts w:asciiTheme="minorHAnsi" w:hAnsiTheme="minorHAnsi" w:cstheme="minorHAnsi"/>
          <w:bCs/>
          <w:sz w:val="22"/>
          <w:szCs w:val="22"/>
        </w:rPr>
        <w:t xml:space="preserve">E-Mail: </w:t>
      </w:r>
      <w:hyperlink r:id="rId7" w:history="1">
        <w:r w:rsidRPr="00BC4D5E">
          <w:rPr>
            <w:rStyle w:val="Hyperlink"/>
            <w:rFonts w:asciiTheme="minorHAnsi" w:hAnsiTheme="minorHAnsi" w:cstheme="minorHAnsi"/>
            <w:bCs/>
            <w:sz w:val="22"/>
            <w:szCs w:val="22"/>
          </w:rPr>
          <w:t>rpv-in@lra-ei.bayern.de</w:t>
        </w:r>
      </w:hyperlink>
    </w:p>
    <w:p w14:paraId="3B45EE7A" w14:textId="77777777" w:rsidR="00B45E75" w:rsidRPr="00BC4D5E" w:rsidRDefault="00B45E75" w:rsidP="00533447">
      <w:pPr>
        <w:pStyle w:val="Textkrper"/>
        <w:rPr>
          <w:rFonts w:asciiTheme="minorHAnsi" w:hAnsiTheme="minorHAnsi" w:cstheme="minorHAnsi"/>
          <w:b/>
        </w:rPr>
      </w:pPr>
    </w:p>
    <w:p w14:paraId="602E0758" w14:textId="77777777" w:rsidR="00533447" w:rsidRPr="00BC4D5E" w:rsidRDefault="00533447" w:rsidP="00533447">
      <w:pPr>
        <w:pStyle w:val="Textkrper"/>
        <w:rPr>
          <w:rFonts w:asciiTheme="minorHAnsi" w:hAnsiTheme="minorHAnsi" w:cstheme="minorHAnsi"/>
          <w:b/>
        </w:rPr>
      </w:pPr>
    </w:p>
    <w:p w14:paraId="702C6D78" w14:textId="4AD8B87B" w:rsidR="00223318" w:rsidRPr="00BC4D5E" w:rsidRDefault="00A50C96" w:rsidP="00223318">
      <w:pPr>
        <w:rPr>
          <w:rFonts w:cstheme="minorHAnsi"/>
          <w:b/>
          <w:bCs/>
          <w:sz w:val="24"/>
          <w:szCs w:val="24"/>
        </w:rPr>
      </w:pPr>
      <w:r w:rsidRPr="00BC4D5E">
        <w:rPr>
          <w:rFonts w:cstheme="minorHAnsi"/>
          <w:b/>
          <w:bCs/>
          <w:sz w:val="24"/>
          <w:szCs w:val="24"/>
        </w:rPr>
        <w:t xml:space="preserve">Einwendungen zur </w:t>
      </w:r>
      <w:r w:rsidR="00223318" w:rsidRPr="00BC4D5E">
        <w:rPr>
          <w:rFonts w:cstheme="minorHAnsi"/>
          <w:b/>
          <w:bCs/>
          <w:sz w:val="24"/>
          <w:szCs w:val="24"/>
        </w:rPr>
        <w:t>Fortschreibung des Regionalplanes der Region Ingolstadt (10)</w:t>
      </w:r>
      <w:r w:rsidR="00223318" w:rsidRPr="00BC4D5E">
        <w:rPr>
          <w:rFonts w:cstheme="minorHAnsi"/>
          <w:b/>
          <w:bCs/>
          <w:sz w:val="24"/>
          <w:szCs w:val="24"/>
        </w:rPr>
        <w:br/>
        <w:t xml:space="preserve">Einunddreißigste Änderung: Neuaufstellung des Kapitels 6.2 Erneuerbare Energien mit den Teilkapiteln 6.2.1 Allgemeines und 6.2.2 Windenergie; Beteiligungsverfahren gem. Art 16 </w:t>
      </w:r>
      <w:proofErr w:type="spellStart"/>
      <w:r w:rsidR="00223318" w:rsidRPr="00BC4D5E">
        <w:rPr>
          <w:rFonts w:cstheme="minorHAnsi"/>
          <w:b/>
          <w:bCs/>
          <w:sz w:val="24"/>
          <w:szCs w:val="24"/>
        </w:rPr>
        <w:t>BayLplG</w:t>
      </w:r>
      <w:proofErr w:type="spellEnd"/>
      <w:r w:rsidR="00223318" w:rsidRPr="00BC4D5E">
        <w:rPr>
          <w:rFonts w:cstheme="minorHAnsi"/>
          <w:b/>
          <w:bCs/>
          <w:sz w:val="24"/>
          <w:szCs w:val="24"/>
        </w:rPr>
        <w:t xml:space="preserve"> i.</w:t>
      </w:r>
      <w:r w:rsidR="00903C07" w:rsidRPr="00BC4D5E">
        <w:rPr>
          <w:rFonts w:cstheme="minorHAnsi"/>
          <w:b/>
          <w:bCs/>
          <w:sz w:val="24"/>
          <w:szCs w:val="24"/>
        </w:rPr>
        <w:t xml:space="preserve"> </w:t>
      </w:r>
      <w:r w:rsidR="00223318" w:rsidRPr="00BC4D5E">
        <w:rPr>
          <w:rFonts w:cstheme="minorHAnsi"/>
          <w:b/>
          <w:bCs/>
          <w:sz w:val="24"/>
          <w:szCs w:val="24"/>
        </w:rPr>
        <w:t>V.</w:t>
      </w:r>
      <w:r w:rsidR="00903C07" w:rsidRPr="00BC4D5E">
        <w:rPr>
          <w:rFonts w:cstheme="minorHAnsi"/>
          <w:b/>
          <w:bCs/>
          <w:sz w:val="24"/>
          <w:szCs w:val="24"/>
        </w:rPr>
        <w:t xml:space="preserve"> </w:t>
      </w:r>
      <w:r w:rsidR="00223318" w:rsidRPr="00BC4D5E">
        <w:rPr>
          <w:rFonts w:cstheme="minorHAnsi"/>
          <w:b/>
          <w:bCs/>
          <w:sz w:val="24"/>
          <w:szCs w:val="24"/>
        </w:rPr>
        <w:t>m. § 9 ROG</w:t>
      </w:r>
    </w:p>
    <w:p w14:paraId="7826A08C" w14:textId="070E1AE6" w:rsidR="00A5787B" w:rsidRPr="008233FB" w:rsidRDefault="00A5787B" w:rsidP="00A5787B">
      <w:pPr>
        <w:rPr>
          <w:rFonts w:cstheme="minorHAnsi"/>
          <w:b/>
          <w:bCs/>
          <w:sz w:val="28"/>
          <w:szCs w:val="28"/>
          <w:u w:val="single"/>
        </w:rPr>
      </w:pPr>
      <w:r w:rsidRPr="003D518C">
        <w:rPr>
          <w:rFonts w:cstheme="minorHAnsi"/>
          <w:b/>
          <w:bCs/>
          <w:sz w:val="28"/>
          <w:szCs w:val="28"/>
          <w:u w:val="single"/>
        </w:rPr>
        <w:t>Thema</w:t>
      </w:r>
      <w:r w:rsidRPr="00632A05">
        <w:rPr>
          <w:rFonts w:cstheme="minorHAnsi"/>
          <w:b/>
          <w:bCs/>
          <w:sz w:val="28"/>
          <w:szCs w:val="28"/>
          <w:u w:val="single"/>
        </w:rPr>
        <w:t xml:space="preserve">: </w:t>
      </w:r>
      <w:r w:rsidR="00632A05" w:rsidRPr="008233FB">
        <w:rPr>
          <w:rFonts w:cstheme="minorHAnsi"/>
          <w:b/>
          <w:bCs/>
          <w:sz w:val="28"/>
          <w:szCs w:val="28"/>
          <w:u w:val="single"/>
        </w:rPr>
        <w:t>Gefahr im Stromnetz durch Erneuerbare Energien und Flatterstrom</w:t>
      </w:r>
    </w:p>
    <w:p w14:paraId="712284F0" w14:textId="0E711D9A" w:rsidR="00A5787B" w:rsidRPr="00BC4D5E" w:rsidRDefault="00A5787B" w:rsidP="00A5787B">
      <w:pPr>
        <w:rPr>
          <w:rFonts w:cstheme="minorHAnsi"/>
          <w:color w:val="0070C0"/>
          <w:sz w:val="28"/>
          <w:szCs w:val="28"/>
        </w:rPr>
      </w:pPr>
      <w:r w:rsidRPr="00BC4D5E">
        <w:rPr>
          <w:rFonts w:cstheme="minorHAnsi"/>
          <w:color w:val="0070C0"/>
          <w:sz w:val="28"/>
          <w:szCs w:val="28"/>
        </w:rPr>
        <w:t xml:space="preserve">Betroffenes Gebiet (Ort, Lage bzw. WK-Vorrangflächen): </w:t>
      </w:r>
      <w:r w:rsidRPr="00BC4D5E">
        <w:rPr>
          <w:rFonts w:cstheme="minorHAnsi"/>
          <w:b/>
          <w:bCs/>
          <w:color w:val="0070C0"/>
          <w:sz w:val="28"/>
          <w:szCs w:val="28"/>
        </w:rPr>
        <w:t>bitte beschreiben</w:t>
      </w:r>
    </w:p>
    <w:p w14:paraId="55622357" w14:textId="77777777" w:rsidR="003D518C" w:rsidRPr="00632A05" w:rsidRDefault="003D518C" w:rsidP="003D518C">
      <w:pPr>
        <w:pStyle w:val="StandardWeb"/>
        <w:rPr>
          <w:rFonts w:asciiTheme="minorHAnsi" w:hAnsiTheme="minorHAnsi" w:cstheme="minorHAnsi"/>
          <w:sz w:val="22"/>
          <w:szCs w:val="22"/>
        </w:rPr>
      </w:pPr>
      <w:r w:rsidRPr="00632A05">
        <w:rPr>
          <w:rFonts w:asciiTheme="minorHAnsi" w:hAnsiTheme="minorHAnsi" w:cstheme="minorHAnsi"/>
          <w:sz w:val="22"/>
          <w:szCs w:val="22"/>
        </w:rPr>
        <w:t>Sehr geehrte Damen und Herren,</w:t>
      </w:r>
    </w:p>
    <w:p w14:paraId="3DBE9762" w14:textId="77777777" w:rsidR="00632A05" w:rsidRPr="00632A05" w:rsidRDefault="00632A05" w:rsidP="00632A05">
      <w:pPr>
        <w:pStyle w:val="StandardWeb"/>
        <w:rPr>
          <w:rFonts w:asciiTheme="minorHAnsi" w:hAnsiTheme="minorHAnsi" w:cstheme="minorHAnsi"/>
          <w:sz w:val="22"/>
          <w:szCs w:val="22"/>
        </w:rPr>
      </w:pPr>
      <w:r w:rsidRPr="00632A05">
        <w:rPr>
          <w:rFonts w:asciiTheme="minorHAnsi" w:hAnsiTheme="minorHAnsi" w:cstheme="minorHAnsi"/>
          <w:sz w:val="22"/>
          <w:szCs w:val="22"/>
        </w:rPr>
        <w:t>hiermit erhebe ich Einwendungen gegen die geplanten Windkraftprojekte in der Region 10 Ingolstadt, da diese Planungen zu erheblichen Risiken für die Stabilität des Stromnetzes durch die unregelmäßige Einspeisung von Windenergie führen könnten. Meine Einwände begründe ich wie folgt:</w:t>
      </w:r>
    </w:p>
    <w:p w14:paraId="53C25E98" w14:textId="77777777" w:rsidR="00632A05" w:rsidRPr="00632A05" w:rsidRDefault="00632A05" w:rsidP="00632A05">
      <w:pPr>
        <w:pStyle w:val="StandardWeb"/>
        <w:numPr>
          <w:ilvl w:val="0"/>
          <w:numId w:val="15"/>
        </w:numPr>
        <w:rPr>
          <w:rFonts w:asciiTheme="minorHAnsi" w:hAnsiTheme="minorHAnsi" w:cstheme="minorHAnsi"/>
          <w:sz w:val="22"/>
          <w:szCs w:val="22"/>
        </w:rPr>
      </w:pPr>
      <w:r w:rsidRPr="00632A05">
        <w:rPr>
          <w:rStyle w:val="Fett"/>
          <w:rFonts w:asciiTheme="minorHAnsi" w:hAnsiTheme="minorHAnsi" w:cstheme="minorHAnsi"/>
          <w:sz w:val="22"/>
          <w:szCs w:val="22"/>
        </w:rPr>
        <w:t>Instabilität des Stromnetzes durch volatile Einspeisung</w:t>
      </w:r>
      <w:r w:rsidRPr="00632A05">
        <w:rPr>
          <w:rFonts w:asciiTheme="minorHAnsi" w:hAnsiTheme="minorHAnsi" w:cstheme="minorHAnsi"/>
          <w:sz w:val="22"/>
          <w:szCs w:val="22"/>
        </w:rPr>
        <w:br/>
        <w:t>Windkraftanlagen speisen unregelmäßig Strom in das Netz ein, was zu starken Schwankungen in der Netzfrequenz führt. Laut Bundesnetzagentur kann ein Überangebot oder plötzlicher Abfall der Einspeisung kritische Zustände im Stromnetz verursachen. Um diese Schwankungen auszugleichen, sind teure Stabilisierungsmaßnahmen erforderlich, deren Kosten letztlich von den Verbrauchern getragen werden.</w:t>
      </w:r>
    </w:p>
    <w:p w14:paraId="62B3DECF" w14:textId="77777777" w:rsidR="00632A05" w:rsidRPr="00632A05" w:rsidRDefault="00632A05" w:rsidP="00632A05">
      <w:pPr>
        <w:pStyle w:val="StandardWeb"/>
        <w:numPr>
          <w:ilvl w:val="0"/>
          <w:numId w:val="15"/>
        </w:numPr>
        <w:rPr>
          <w:rFonts w:asciiTheme="minorHAnsi" w:hAnsiTheme="minorHAnsi" w:cstheme="minorHAnsi"/>
          <w:sz w:val="22"/>
          <w:szCs w:val="22"/>
        </w:rPr>
      </w:pPr>
      <w:r w:rsidRPr="00632A05">
        <w:rPr>
          <w:rStyle w:val="Fett"/>
          <w:rFonts w:asciiTheme="minorHAnsi" w:hAnsiTheme="minorHAnsi" w:cstheme="minorHAnsi"/>
          <w:sz w:val="22"/>
          <w:szCs w:val="22"/>
        </w:rPr>
        <w:t>Erhöhte Notwendigkeit von Redispatch-Maßnahmen</w:t>
      </w:r>
      <w:r w:rsidRPr="00632A05">
        <w:rPr>
          <w:rFonts w:asciiTheme="minorHAnsi" w:hAnsiTheme="minorHAnsi" w:cstheme="minorHAnsi"/>
          <w:sz w:val="22"/>
          <w:szCs w:val="22"/>
        </w:rPr>
        <w:br/>
        <w:t>Durch den unzuverlässigen Einspeisecharakter von Windkraft müssen zunehmend Redispatch-Maßnahmen ergriffen werden, um Netzengpässe auszugleichen. Dies führt zu zusätzlichen Belastungen für Netzbetreiber und letztendlich höhere Kosten für Haushalte und Unternehmen. Laut Bundeswirtschaftsministerium sind die Ausgaben für solche Maßnahmen in den letzten Jahren erheblich gestiegen.</w:t>
      </w:r>
    </w:p>
    <w:p w14:paraId="29779320" w14:textId="77777777" w:rsidR="00632A05" w:rsidRPr="00632A05" w:rsidRDefault="00632A05" w:rsidP="00632A05">
      <w:pPr>
        <w:pStyle w:val="StandardWeb"/>
        <w:numPr>
          <w:ilvl w:val="0"/>
          <w:numId w:val="15"/>
        </w:numPr>
        <w:rPr>
          <w:rFonts w:asciiTheme="minorHAnsi" w:hAnsiTheme="minorHAnsi" w:cstheme="minorHAnsi"/>
          <w:sz w:val="22"/>
          <w:szCs w:val="22"/>
        </w:rPr>
      </w:pPr>
      <w:r w:rsidRPr="00632A05">
        <w:rPr>
          <w:rStyle w:val="Fett"/>
          <w:rFonts w:asciiTheme="minorHAnsi" w:hAnsiTheme="minorHAnsi" w:cstheme="minorHAnsi"/>
          <w:sz w:val="22"/>
          <w:szCs w:val="22"/>
        </w:rPr>
        <w:t>Gefahr von Lastabwürfen und Netzausfällen</w:t>
      </w:r>
      <w:r w:rsidRPr="00632A05">
        <w:rPr>
          <w:rFonts w:asciiTheme="minorHAnsi" w:hAnsiTheme="minorHAnsi" w:cstheme="minorHAnsi"/>
          <w:sz w:val="22"/>
          <w:szCs w:val="22"/>
        </w:rPr>
        <w:br/>
        <w:t xml:space="preserve">Die ungleichmäßige Stromproduktion aus Windkraft kann zu Situationen führen, in denen die Netzstabilität nur durch Notfallmaßnahmen gesichert werden kann. Bei extremer Über- oder Unterproduktion kann es in ungünstigen Fällen zu Lastabwürfen oder sogar regionalen </w:t>
      </w:r>
      <w:r w:rsidRPr="00632A05">
        <w:rPr>
          <w:rFonts w:asciiTheme="minorHAnsi" w:hAnsiTheme="minorHAnsi" w:cstheme="minorHAnsi"/>
          <w:sz w:val="22"/>
          <w:szCs w:val="22"/>
        </w:rPr>
        <w:lastRenderedPageBreak/>
        <w:t>Blackouts kommen. Dies stellt ein erhebliches Risiko für Industrie, kritische Infrastrukturen und private Haushalte dar.</w:t>
      </w:r>
    </w:p>
    <w:p w14:paraId="6B5409FD" w14:textId="77777777" w:rsidR="00632A05" w:rsidRPr="00632A05" w:rsidRDefault="00632A05" w:rsidP="00632A05">
      <w:pPr>
        <w:pStyle w:val="StandardWeb"/>
        <w:numPr>
          <w:ilvl w:val="0"/>
          <w:numId w:val="15"/>
        </w:numPr>
        <w:rPr>
          <w:rFonts w:asciiTheme="minorHAnsi" w:hAnsiTheme="minorHAnsi" w:cstheme="minorHAnsi"/>
          <w:sz w:val="22"/>
          <w:szCs w:val="22"/>
        </w:rPr>
      </w:pPr>
      <w:r w:rsidRPr="00632A05">
        <w:rPr>
          <w:rStyle w:val="Fett"/>
          <w:rFonts w:asciiTheme="minorHAnsi" w:hAnsiTheme="minorHAnsi" w:cstheme="minorHAnsi"/>
          <w:sz w:val="22"/>
          <w:szCs w:val="22"/>
        </w:rPr>
        <w:t>Erhöhte Kosten durch Netzausbau und Speicherkapazitäten</w:t>
      </w:r>
      <w:r w:rsidRPr="00632A05">
        <w:rPr>
          <w:rFonts w:asciiTheme="minorHAnsi" w:hAnsiTheme="minorHAnsi" w:cstheme="minorHAnsi"/>
          <w:sz w:val="22"/>
          <w:szCs w:val="22"/>
        </w:rPr>
        <w:br/>
        <w:t>Um die Schwankungen im Netz auszugleichen, sind zusätzliche Investitionen in Speichertechnologien und Netzausbau erforderlich. Diese hohen Kosten werden wiederum auf die Verbraucher umgelegt. Eine nachhaltige Energieversorgung erfordert jedoch eine verlässliche Grundlastfähigkeit, die Windkraft allein nicht bieten kann.</w:t>
      </w:r>
    </w:p>
    <w:p w14:paraId="1210272C" w14:textId="77777777" w:rsidR="00632A05" w:rsidRPr="00632A05" w:rsidRDefault="00632A05" w:rsidP="00632A05">
      <w:pPr>
        <w:pStyle w:val="StandardWeb"/>
        <w:numPr>
          <w:ilvl w:val="0"/>
          <w:numId w:val="15"/>
        </w:numPr>
        <w:rPr>
          <w:rFonts w:asciiTheme="minorHAnsi" w:hAnsiTheme="minorHAnsi" w:cstheme="minorHAnsi"/>
          <w:sz w:val="22"/>
          <w:szCs w:val="22"/>
        </w:rPr>
      </w:pPr>
      <w:r w:rsidRPr="00632A05">
        <w:rPr>
          <w:rStyle w:val="Fett"/>
          <w:rFonts w:asciiTheme="minorHAnsi" w:hAnsiTheme="minorHAnsi" w:cstheme="minorHAnsi"/>
          <w:sz w:val="22"/>
          <w:szCs w:val="22"/>
        </w:rPr>
        <w:t>Forderung nach einer umfassenden Netzstabilitätsprüfung</w:t>
      </w:r>
      <w:r w:rsidRPr="00632A05">
        <w:rPr>
          <w:rFonts w:asciiTheme="minorHAnsi" w:hAnsiTheme="minorHAnsi" w:cstheme="minorHAnsi"/>
          <w:sz w:val="22"/>
          <w:szCs w:val="22"/>
        </w:rPr>
        <w:br/>
        <w:t>Aufgrund der genannten Risiken fordere ich eine detaillierte Prüfung der Auswirkungen der geplanten Windkraftanlagen auf die Netzstabilität. Insbesondere sollten Alternativen mit gesicherter Grundlastfähigkeit bevorzugt werden, um die Sicherheit der Energieversorgung zu gewährleisten.</w:t>
      </w:r>
    </w:p>
    <w:p w14:paraId="10BB8AFE" w14:textId="77777777" w:rsidR="00632A05" w:rsidRPr="00632A05" w:rsidRDefault="00632A05" w:rsidP="00632A05">
      <w:pPr>
        <w:pStyle w:val="StandardWeb"/>
        <w:rPr>
          <w:rFonts w:asciiTheme="minorHAnsi" w:hAnsiTheme="minorHAnsi" w:cstheme="minorHAnsi"/>
          <w:sz w:val="22"/>
          <w:szCs w:val="22"/>
        </w:rPr>
      </w:pPr>
      <w:r w:rsidRPr="00632A05">
        <w:rPr>
          <w:rFonts w:asciiTheme="minorHAnsi" w:hAnsiTheme="minorHAnsi" w:cstheme="minorHAnsi"/>
          <w:sz w:val="22"/>
          <w:szCs w:val="22"/>
        </w:rPr>
        <w:t>Abschließend möchte ich Sie bitten, meine Einwendungen sorgfältig zu prüfen und mir eine schriftliche Stellungnahme zu diesen zukommen zu lassen. Ich bitte um eine transparente Darstellung der weiteren Schritte und Ergebnisse.</w:t>
      </w:r>
    </w:p>
    <w:p w14:paraId="05CFFB1C" w14:textId="77777777" w:rsidR="00632A05" w:rsidRPr="00632A05" w:rsidRDefault="00632A05" w:rsidP="00632A05">
      <w:pPr>
        <w:pStyle w:val="StandardWeb"/>
        <w:rPr>
          <w:rFonts w:asciiTheme="minorHAnsi" w:hAnsiTheme="minorHAnsi" w:cstheme="minorHAnsi"/>
          <w:sz w:val="22"/>
          <w:szCs w:val="22"/>
        </w:rPr>
      </w:pPr>
      <w:r w:rsidRPr="00632A05">
        <w:rPr>
          <w:rFonts w:asciiTheme="minorHAnsi" w:hAnsiTheme="minorHAnsi" w:cstheme="minorHAnsi"/>
          <w:sz w:val="22"/>
          <w:szCs w:val="22"/>
        </w:rPr>
        <w:t>Mit freundlichen Grüßen</w:t>
      </w:r>
    </w:p>
    <w:p w14:paraId="16E10391" w14:textId="77777777" w:rsidR="00632A05" w:rsidRPr="00632A05" w:rsidRDefault="00632A05" w:rsidP="00632A05">
      <w:pPr>
        <w:pStyle w:val="StandardWeb"/>
        <w:rPr>
          <w:rFonts w:asciiTheme="minorHAnsi" w:hAnsiTheme="minorHAnsi" w:cstheme="minorHAnsi"/>
          <w:sz w:val="22"/>
          <w:szCs w:val="22"/>
        </w:rPr>
      </w:pPr>
      <w:r w:rsidRPr="00632A05">
        <w:rPr>
          <w:rFonts w:asciiTheme="minorHAnsi" w:hAnsiTheme="minorHAnsi" w:cstheme="minorHAnsi"/>
          <w:sz w:val="22"/>
          <w:szCs w:val="22"/>
        </w:rPr>
        <w:t>[Unterschrift]</w:t>
      </w:r>
      <w:r w:rsidRPr="00632A05">
        <w:rPr>
          <w:rFonts w:asciiTheme="minorHAnsi" w:hAnsiTheme="minorHAnsi" w:cstheme="minorHAnsi"/>
          <w:sz w:val="22"/>
          <w:szCs w:val="22"/>
        </w:rPr>
        <w:br/>
        <w:t>Vorname Nachname</w:t>
      </w:r>
    </w:p>
    <w:p w14:paraId="421B6745" w14:textId="77777777" w:rsidR="00632A05" w:rsidRDefault="00632A05" w:rsidP="00632A05">
      <w:pPr>
        <w:pStyle w:val="StandardWeb"/>
        <w:rPr>
          <w:rStyle w:val="Fett"/>
          <w:rFonts w:asciiTheme="minorHAnsi" w:hAnsiTheme="minorHAnsi" w:cstheme="minorHAnsi"/>
          <w:sz w:val="22"/>
          <w:szCs w:val="22"/>
        </w:rPr>
      </w:pPr>
    </w:p>
    <w:p w14:paraId="67F00223" w14:textId="186DA9E5" w:rsidR="00632A05" w:rsidRPr="00632A05" w:rsidRDefault="00632A05" w:rsidP="00632A05">
      <w:pPr>
        <w:pStyle w:val="StandardWeb"/>
        <w:rPr>
          <w:rFonts w:asciiTheme="minorHAnsi" w:hAnsiTheme="minorHAnsi" w:cstheme="minorHAnsi"/>
          <w:sz w:val="22"/>
          <w:szCs w:val="22"/>
        </w:rPr>
      </w:pPr>
      <w:r w:rsidRPr="00632A05">
        <w:rPr>
          <w:rStyle w:val="Fett"/>
          <w:rFonts w:asciiTheme="minorHAnsi" w:hAnsiTheme="minorHAnsi" w:cstheme="minorHAnsi"/>
          <w:sz w:val="22"/>
          <w:szCs w:val="22"/>
        </w:rPr>
        <w:t>Quellenverzeichnis: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68"/>
        <w:gridCol w:w="5338"/>
      </w:tblGrid>
      <w:tr w:rsidR="00632A05" w:rsidRPr="00632A05" w14:paraId="2C5AA930" w14:textId="77777777" w:rsidTr="00632A05">
        <w:trPr>
          <w:tblHeader/>
          <w:tblCellSpacing w:w="15" w:type="dxa"/>
        </w:trPr>
        <w:tc>
          <w:tcPr>
            <w:tcW w:w="0" w:type="auto"/>
            <w:vAlign w:val="center"/>
            <w:hideMark/>
          </w:tcPr>
          <w:p w14:paraId="7D8EE49C" w14:textId="77777777" w:rsidR="00632A05" w:rsidRPr="00632A05" w:rsidRDefault="00632A05">
            <w:pPr>
              <w:jc w:val="center"/>
              <w:rPr>
                <w:rFonts w:cstheme="minorHAnsi"/>
                <w:b/>
                <w:bCs/>
              </w:rPr>
            </w:pPr>
            <w:r w:rsidRPr="00632A05">
              <w:rPr>
                <w:rFonts w:cstheme="minorHAnsi"/>
                <w:b/>
                <w:bCs/>
              </w:rPr>
              <w:t>Quelle</w:t>
            </w:r>
          </w:p>
        </w:tc>
        <w:tc>
          <w:tcPr>
            <w:tcW w:w="0" w:type="auto"/>
            <w:vAlign w:val="center"/>
            <w:hideMark/>
          </w:tcPr>
          <w:p w14:paraId="6DE52416" w14:textId="77777777" w:rsidR="00632A05" w:rsidRPr="00632A05" w:rsidRDefault="00632A05">
            <w:pPr>
              <w:jc w:val="center"/>
              <w:rPr>
                <w:rFonts w:cstheme="minorHAnsi"/>
                <w:b/>
                <w:bCs/>
              </w:rPr>
            </w:pPr>
            <w:r w:rsidRPr="00632A05">
              <w:rPr>
                <w:rFonts w:cstheme="minorHAnsi"/>
                <w:b/>
                <w:bCs/>
              </w:rPr>
              <w:t>Titel</w:t>
            </w:r>
          </w:p>
        </w:tc>
      </w:tr>
      <w:tr w:rsidR="00632A05" w:rsidRPr="00632A05" w14:paraId="376A29CC" w14:textId="77777777" w:rsidTr="00632A05">
        <w:trPr>
          <w:tblCellSpacing w:w="15" w:type="dxa"/>
        </w:trPr>
        <w:tc>
          <w:tcPr>
            <w:tcW w:w="0" w:type="auto"/>
            <w:vAlign w:val="center"/>
            <w:hideMark/>
          </w:tcPr>
          <w:p w14:paraId="2D196051" w14:textId="77777777" w:rsidR="00632A05" w:rsidRPr="00632A05" w:rsidRDefault="00632A05">
            <w:pPr>
              <w:rPr>
                <w:rFonts w:cstheme="minorHAnsi"/>
              </w:rPr>
            </w:pPr>
            <w:r w:rsidRPr="00632A05">
              <w:rPr>
                <w:rFonts w:cstheme="minorHAnsi"/>
              </w:rPr>
              <w:t>Bundesnetzagentur</w:t>
            </w:r>
          </w:p>
        </w:tc>
        <w:tc>
          <w:tcPr>
            <w:tcW w:w="0" w:type="auto"/>
            <w:vAlign w:val="center"/>
            <w:hideMark/>
          </w:tcPr>
          <w:p w14:paraId="4190E103" w14:textId="77777777" w:rsidR="00632A05" w:rsidRPr="00632A05" w:rsidRDefault="00632A05">
            <w:pPr>
              <w:rPr>
                <w:rFonts w:cstheme="minorHAnsi"/>
              </w:rPr>
            </w:pPr>
            <w:r w:rsidRPr="00632A05">
              <w:rPr>
                <w:rFonts w:cstheme="minorHAnsi"/>
              </w:rPr>
              <w:t>Netzstabilisierung und Redispatch-Maßnahmen</w:t>
            </w:r>
          </w:p>
        </w:tc>
      </w:tr>
      <w:tr w:rsidR="00632A05" w:rsidRPr="00632A05" w14:paraId="78737B8D" w14:textId="77777777" w:rsidTr="00632A05">
        <w:trPr>
          <w:tblCellSpacing w:w="15" w:type="dxa"/>
        </w:trPr>
        <w:tc>
          <w:tcPr>
            <w:tcW w:w="0" w:type="auto"/>
            <w:vAlign w:val="center"/>
            <w:hideMark/>
          </w:tcPr>
          <w:p w14:paraId="7ED25823" w14:textId="77777777" w:rsidR="00632A05" w:rsidRPr="00632A05" w:rsidRDefault="00632A05">
            <w:pPr>
              <w:rPr>
                <w:rFonts w:cstheme="minorHAnsi"/>
              </w:rPr>
            </w:pPr>
            <w:r w:rsidRPr="00632A05">
              <w:rPr>
                <w:rFonts w:cstheme="minorHAnsi"/>
              </w:rPr>
              <w:t>Bundeswirtschaftsministerium</w:t>
            </w:r>
          </w:p>
        </w:tc>
        <w:tc>
          <w:tcPr>
            <w:tcW w:w="0" w:type="auto"/>
            <w:vAlign w:val="center"/>
            <w:hideMark/>
          </w:tcPr>
          <w:p w14:paraId="668C3F88" w14:textId="77777777" w:rsidR="00632A05" w:rsidRPr="00632A05" w:rsidRDefault="00632A05">
            <w:pPr>
              <w:rPr>
                <w:rFonts w:cstheme="minorHAnsi"/>
              </w:rPr>
            </w:pPr>
            <w:r w:rsidRPr="00632A05">
              <w:rPr>
                <w:rFonts w:cstheme="minorHAnsi"/>
              </w:rPr>
              <w:t>Auswirkungen erneuerbarer Energien auf die Netzstabilität</w:t>
            </w:r>
          </w:p>
        </w:tc>
      </w:tr>
      <w:tr w:rsidR="00632A05" w:rsidRPr="00632A05" w14:paraId="319FA22A" w14:textId="77777777" w:rsidTr="00632A05">
        <w:trPr>
          <w:tblCellSpacing w:w="15" w:type="dxa"/>
        </w:trPr>
        <w:tc>
          <w:tcPr>
            <w:tcW w:w="0" w:type="auto"/>
            <w:vAlign w:val="center"/>
            <w:hideMark/>
          </w:tcPr>
          <w:p w14:paraId="0157C14B" w14:textId="77777777" w:rsidR="00632A05" w:rsidRPr="00632A05" w:rsidRDefault="00632A05">
            <w:pPr>
              <w:rPr>
                <w:rFonts w:cstheme="minorHAnsi"/>
              </w:rPr>
            </w:pPr>
            <w:r w:rsidRPr="00632A05">
              <w:rPr>
                <w:rFonts w:cstheme="minorHAnsi"/>
              </w:rPr>
              <w:t>Erneuerbare-Energien-Gesetz (EEG)</w:t>
            </w:r>
          </w:p>
        </w:tc>
        <w:tc>
          <w:tcPr>
            <w:tcW w:w="0" w:type="auto"/>
            <w:vAlign w:val="center"/>
            <w:hideMark/>
          </w:tcPr>
          <w:p w14:paraId="1E9F1178" w14:textId="77777777" w:rsidR="00632A05" w:rsidRPr="00632A05" w:rsidRDefault="00632A05">
            <w:pPr>
              <w:rPr>
                <w:rFonts w:cstheme="minorHAnsi"/>
              </w:rPr>
            </w:pPr>
            <w:r w:rsidRPr="00632A05">
              <w:rPr>
                <w:rFonts w:cstheme="minorHAnsi"/>
              </w:rPr>
              <w:t>§ 1 Förderung erneuerbarer Energien</w:t>
            </w:r>
          </w:p>
        </w:tc>
      </w:tr>
    </w:tbl>
    <w:p w14:paraId="201D6E79" w14:textId="77777777" w:rsidR="007405C2" w:rsidRPr="00BC4D5E" w:rsidRDefault="007405C2" w:rsidP="00632A05">
      <w:pPr>
        <w:pStyle w:val="StandardWeb"/>
        <w:rPr>
          <w:rFonts w:cstheme="minorHAnsi"/>
        </w:rPr>
      </w:pPr>
    </w:p>
    <w:sectPr w:rsidR="007405C2" w:rsidRPr="00BC4D5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D0B1B" w14:textId="77777777" w:rsidR="00436D96" w:rsidRDefault="00436D96" w:rsidP="00223318">
      <w:pPr>
        <w:spacing w:after="0" w:line="240" w:lineRule="auto"/>
      </w:pPr>
      <w:r>
        <w:separator/>
      </w:r>
    </w:p>
  </w:endnote>
  <w:endnote w:type="continuationSeparator" w:id="0">
    <w:p w14:paraId="05098C30" w14:textId="77777777" w:rsidR="00436D96" w:rsidRDefault="00436D96" w:rsidP="0022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20223" w14:textId="77777777" w:rsidR="00223318" w:rsidRDefault="002233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72FD" w14:textId="464FA7CD" w:rsidR="009B614A" w:rsidRDefault="009B614A" w:rsidP="009B614A">
    <w:pPr>
      <w:pStyle w:val="Fuzeile"/>
    </w:pPr>
  </w:p>
  <w:p w14:paraId="713B689E" w14:textId="77777777" w:rsidR="00223318" w:rsidRDefault="0022331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6A95C" w14:textId="77777777" w:rsidR="00223318" w:rsidRDefault="002233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665B21" w14:textId="77777777" w:rsidR="00436D96" w:rsidRDefault="00436D96" w:rsidP="00223318">
      <w:pPr>
        <w:spacing w:after="0" w:line="240" w:lineRule="auto"/>
      </w:pPr>
      <w:r>
        <w:separator/>
      </w:r>
    </w:p>
  </w:footnote>
  <w:footnote w:type="continuationSeparator" w:id="0">
    <w:p w14:paraId="199C2E4F" w14:textId="77777777" w:rsidR="00436D96" w:rsidRDefault="00436D96" w:rsidP="00223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96C44" w14:textId="77777777" w:rsidR="00223318" w:rsidRDefault="002233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7B6F1" w14:textId="77777777" w:rsidR="00223318" w:rsidRDefault="002233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EEE52" w14:textId="77777777" w:rsidR="00223318" w:rsidRDefault="002233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F121A"/>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C6633"/>
    <w:multiLevelType w:val="hybridMultilevel"/>
    <w:tmpl w:val="01EAD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7F11CE"/>
    <w:multiLevelType w:val="multilevel"/>
    <w:tmpl w:val="9862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664B9"/>
    <w:multiLevelType w:val="multilevel"/>
    <w:tmpl w:val="B0A8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76383"/>
    <w:multiLevelType w:val="multilevel"/>
    <w:tmpl w:val="A622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BE5C8F"/>
    <w:multiLevelType w:val="multilevel"/>
    <w:tmpl w:val="2FFC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1E1857"/>
    <w:multiLevelType w:val="multilevel"/>
    <w:tmpl w:val="EA4047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377E1452"/>
    <w:multiLevelType w:val="multilevel"/>
    <w:tmpl w:val="7EE2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C1422C"/>
    <w:multiLevelType w:val="multilevel"/>
    <w:tmpl w:val="A9E0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0929F1"/>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882984"/>
    <w:multiLevelType w:val="hybridMultilevel"/>
    <w:tmpl w:val="C8B44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D974258"/>
    <w:multiLevelType w:val="multilevel"/>
    <w:tmpl w:val="C89A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6F2529"/>
    <w:multiLevelType w:val="multilevel"/>
    <w:tmpl w:val="888E5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8132A7"/>
    <w:multiLevelType w:val="multilevel"/>
    <w:tmpl w:val="E2B26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654EED"/>
    <w:multiLevelType w:val="multilevel"/>
    <w:tmpl w:val="6392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6433837">
    <w:abstractNumId w:val="11"/>
  </w:num>
  <w:num w:numId="2" w16cid:durableId="340359382">
    <w:abstractNumId w:val="8"/>
  </w:num>
  <w:num w:numId="3" w16cid:durableId="215514967">
    <w:abstractNumId w:val="14"/>
  </w:num>
  <w:num w:numId="4" w16cid:durableId="1968704837">
    <w:abstractNumId w:val="12"/>
  </w:num>
  <w:num w:numId="5" w16cid:durableId="1069696704">
    <w:abstractNumId w:val="2"/>
  </w:num>
  <w:num w:numId="6" w16cid:durableId="1516459990">
    <w:abstractNumId w:val="0"/>
  </w:num>
  <w:num w:numId="7" w16cid:durableId="798694254">
    <w:abstractNumId w:val="9"/>
  </w:num>
  <w:num w:numId="8" w16cid:durableId="1929191449">
    <w:abstractNumId w:val="1"/>
  </w:num>
  <w:num w:numId="9" w16cid:durableId="204222539">
    <w:abstractNumId w:val="10"/>
  </w:num>
  <w:num w:numId="10" w16cid:durableId="1098677334">
    <w:abstractNumId w:val="5"/>
  </w:num>
  <w:num w:numId="11" w16cid:durableId="632834521">
    <w:abstractNumId w:val="7"/>
  </w:num>
  <w:num w:numId="12" w16cid:durableId="887641414">
    <w:abstractNumId w:val="3"/>
  </w:num>
  <w:num w:numId="13" w16cid:durableId="2115518454">
    <w:abstractNumId w:val="4"/>
  </w:num>
  <w:num w:numId="14" w16cid:durableId="1675762073">
    <w:abstractNumId w:val="6"/>
  </w:num>
  <w:num w:numId="15" w16cid:durableId="2853519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37"/>
    <w:rsid w:val="000313BB"/>
    <w:rsid w:val="00045CBB"/>
    <w:rsid w:val="000559B1"/>
    <w:rsid w:val="000835EB"/>
    <w:rsid w:val="00107C7E"/>
    <w:rsid w:val="0014025B"/>
    <w:rsid w:val="00181D37"/>
    <w:rsid w:val="00197416"/>
    <w:rsid w:val="001A23E7"/>
    <w:rsid w:val="001F24BD"/>
    <w:rsid w:val="0020752B"/>
    <w:rsid w:val="00212EA8"/>
    <w:rsid w:val="00223318"/>
    <w:rsid w:val="002375CF"/>
    <w:rsid w:val="002E21D1"/>
    <w:rsid w:val="002E4F81"/>
    <w:rsid w:val="003007A3"/>
    <w:rsid w:val="00302528"/>
    <w:rsid w:val="003D518C"/>
    <w:rsid w:val="003F5E20"/>
    <w:rsid w:val="00436D96"/>
    <w:rsid w:val="004B02FE"/>
    <w:rsid w:val="004E5333"/>
    <w:rsid w:val="005223F5"/>
    <w:rsid w:val="00533447"/>
    <w:rsid w:val="00541D8C"/>
    <w:rsid w:val="005A0737"/>
    <w:rsid w:val="00632A05"/>
    <w:rsid w:val="0067247D"/>
    <w:rsid w:val="006B4E04"/>
    <w:rsid w:val="007405C2"/>
    <w:rsid w:val="00744176"/>
    <w:rsid w:val="00762636"/>
    <w:rsid w:val="008233FB"/>
    <w:rsid w:val="008A7972"/>
    <w:rsid w:val="008C697F"/>
    <w:rsid w:val="008E4F8D"/>
    <w:rsid w:val="00903C07"/>
    <w:rsid w:val="00972F55"/>
    <w:rsid w:val="00983B52"/>
    <w:rsid w:val="009850B1"/>
    <w:rsid w:val="009A383C"/>
    <w:rsid w:val="009A64E1"/>
    <w:rsid w:val="009B614A"/>
    <w:rsid w:val="00A50C96"/>
    <w:rsid w:val="00A5787B"/>
    <w:rsid w:val="00AA37C7"/>
    <w:rsid w:val="00AF7153"/>
    <w:rsid w:val="00B27B34"/>
    <w:rsid w:val="00B45E75"/>
    <w:rsid w:val="00B7775A"/>
    <w:rsid w:val="00B92B49"/>
    <w:rsid w:val="00BC4D5E"/>
    <w:rsid w:val="00C337F6"/>
    <w:rsid w:val="00C914F0"/>
    <w:rsid w:val="00C9793A"/>
    <w:rsid w:val="00CF02CC"/>
    <w:rsid w:val="00D33741"/>
    <w:rsid w:val="00D560E3"/>
    <w:rsid w:val="00DA4633"/>
    <w:rsid w:val="00E82168"/>
    <w:rsid w:val="00EA0AC9"/>
    <w:rsid w:val="00EA135B"/>
    <w:rsid w:val="00EC4A99"/>
    <w:rsid w:val="00F26762"/>
    <w:rsid w:val="00F45025"/>
    <w:rsid w:val="00F66002"/>
    <w:rsid w:val="00F91319"/>
    <w:rsid w:val="00FA4EAE"/>
    <w:rsid w:val="00FC5D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A517"/>
  <w15:chartTrackingRefBased/>
  <w15:docId w15:val="{2ACE1FDE-A30F-4511-8486-929A752F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741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8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97416"/>
    <w:rPr>
      <w:color w:val="0563C1" w:themeColor="hyperlink"/>
      <w:u w:val="single"/>
    </w:rPr>
  </w:style>
  <w:style w:type="character" w:styleId="NichtaufgelsteErwhnung">
    <w:name w:val="Unresolved Mention"/>
    <w:basedOn w:val="Absatz-Standardschriftart"/>
    <w:uiPriority w:val="99"/>
    <w:semiHidden/>
    <w:unhideWhenUsed/>
    <w:rsid w:val="00197416"/>
    <w:rPr>
      <w:color w:val="605E5C"/>
      <w:shd w:val="clear" w:color="auto" w:fill="E1DFDD"/>
    </w:rPr>
  </w:style>
  <w:style w:type="character" w:styleId="BesuchterLink">
    <w:name w:val="FollowedHyperlink"/>
    <w:basedOn w:val="Absatz-Standardschriftart"/>
    <w:uiPriority w:val="99"/>
    <w:semiHidden/>
    <w:unhideWhenUsed/>
    <w:rsid w:val="00197416"/>
    <w:rPr>
      <w:color w:val="954F72" w:themeColor="followedHyperlink"/>
      <w:u w:val="single"/>
    </w:rPr>
  </w:style>
  <w:style w:type="paragraph" w:styleId="Textkrper">
    <w:name w:val="Body Text"/>
    <w:basedOn w:val="Standard"/>
    <w:link w:val="TextkrperZchn"/>
    <w:uiPriority w:val="1"/>
    <w:qFormat/>
    <w:rsid w:val="00533447"/>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TextkrperZchn">
    <w:name w:val="Textkörper Zchn"/>
    <w:basedOn w:val="Absatz-Standardschriftart"/>
    <w:link w:val="Textkrper"/>
    <w:uiPriority w:val="1"/>
    <w:rsid w:val="00533447"/>
    <w:rPr>
      <w:rFonts w:ascii="Arial" w:eastAsia="Arial" w:hAnsi="Arial" w:cs="Arial"/>
      <w:kern w:val="0"/>
      <w:sz w:val="18"/>
      <w:szCs w:val="18"/>
      <w14:ligatures w14:val="none"/>
    </w:rPr>
  </w:style>
  <w:style w:type="paragraph" w:styleId="Kopfzeile">
    <w:name w:val="header"/>
    <w:basedOn w:val="Standard"/>
    <w:link w:val="KopfzeileZchn"/>
    <w:uiPriority w:val="99"/>
    <w:unhideWhenUsed/>
    <w:rsid w:val="00223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3318"/>
  </w:style>
  <w:style w:type="paragraph" w:styleId="Fuzeile">
    <w:name w:val="footer"/>
    <w:basedOn w:val="Standard"/>
    <w:link w:val="FuzeileZchn"/>
    <w:uiPriority w:val="99"/>
    <w:unhideWhenUsed/>
    <w:rsid w:val="002233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3318"/>
  </w:style>
  <w:style w:type="paragraph" w:styleId="Listenabsatz">
    <w:name w:val="List Paragraph"/>
    <w:basedOn w:val="Standard"/>
    <w:uiPriority w:val="34"/>
    <w:qFormat/>
    <w:rsid w:val="00F91319"/>
    <w:pPr>
      <w:ind w:left="720"/>
      <w:contextualSpacing/>
    </w:pPr>
  </w:style>
  <w:style w:type="paragraph" w:styleId="StandardWeb">
    <w:name w:val="Normal (Web)"/>
    <w:basedOn w:val="Standard"/>
    <w:uiPriority w:val="99"/>
    <w:unhideWhenUsed/>
    <w:rsid w:val="008C697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8C697F"/>
    <w:rPr>
      <w:b/>
      <w:bCs/>
    </w:rPr>
  </w:style>
  <w:style w:type="character" w:styleId="Hervorhebung">
    <w:name w:val="Emphasis"/>
    <w:basedOn w:val="Absatz-Standardschriftart"/>
    <w:uiPriority w:val="20"/>
    <w:qFormat/>
    <w:rsid w:val="008C697F"/>
    <w:rPr>
      <w:i/>
      <w:iCs/>
    </w:rPr>
  </w:style>
  <w:style w:type="character" w:customStyle="1" w:styleId="truncate">
    <w:name w:val="truncate"/>
    <w:basedOn w:val="Absatz-Standardschriftart"/>
    <w:rsid w:val="00EA0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857970">
      <w:bodyDiv w:val="1"/>
      <w:marLeft w:val="0"/>
      <w:marRight w:val="0"/>
      <w:marTop w:val="0"/>
      <w:marBottom w:val="0"/>
      <w:divBdr>
        <w:top w:val="none" w:sz="0" w:space="0" w:color="auto"/>
        <w:left w:val="none" w:sz="0" w:space="0" w:color="auto"/>
        <w:bottom w:val="none" w:sz="0" w:space="0" w:color="auto"/>
        <w:right w:val="none" w:sz="0" w:space="0" w:color="auto"/>
      </w:divBdr>
    </w:div>
    <w:div w:id="369260164">
      <w:bodyDiv w:val="1"/>
      <w:marLeft w:val="0"/>
      <w:marRight w:val="0"/>
      <w:marTop w:val="0"/>
      <w:marBottom w:val="0"/>
      <w:divBdr>
        <w:top w:val="none" w:sz="0" w:space="0" w:color="auto"/>
        <w:left w:val="none" w:sz="0" w:space="0" w:color="auto"/>
        <w:bottom w:val="none" w:sz="0" w:space="0" w:color="auto"/>
        <w:right w:val="none" w:sz="0" w:space="0" w:color="auto"/>
      </w:divBdr>
    </w:div>
    <w:div w:id="397823546">
      <w:bodyDiv w:val="1"/>
      <w:marLeft w:val="0"/>
      <w:marRight w:val="0"/>
      <w:marTop w:val="0"/>
      <w:marBottom w:val="0"/>
      <w:divBdr>
        <w:top w:val="none" w:sz="0" w:space="0" w:color="auto"/>
        <w:left w:val="none" w:sz="0" w:space="0" w:color="auto"/>
        <w:bottom w:val="none" w:sz="0" w:space="0" w:color="auto"/>
        <w:right w:val="none" w:sz="0" w:space="0" w:color="auto"/>
      </w:divBdr>
    </w:div>
    <w:div w:id="402796094">
      <w:bodyDiv w:val="1"/>
      <w:marLeft w:val="0"/>
      <w:marRight w:val="0"/>
      <w:marTop w:val="0"/>
      <w:marBottom w:val="0"/>
      <w:divBdr>
        <w:top w:val="none" w:sz="0" w:space="0" w:color="auto"/>
        <w:left w:val="none" w:sz="0" w:space="0" w:color="auto"/>
        <w:bottom w:val="none" w:sz="0" w:space="0" w:color="auto"/>
        <w:right w:val="none" w:sz="0" w:space="0" w:color="auto"/>
      </w:divBdr>
    </w:div>
    <w:div w:id="477303104">
      <w:bodyDiv w:val="1"/>
      <w:marLeft w:val="0"/>
      <w:marRight w:val="0"/>
      <w:marTop w:val="0"/>
      <w:marBottom w:val="0"/>
      <w:divBdr>
        <w:top w:val="none" w:sz="0" w:space="0" w:color="auto"/>
        <w:left w:val="none" w:sz="0" w:space="0" w:color="auto"/>
        <w:bottom w:val="none" w:sz="0" w:space="0" w:color="auto"/>
        <w:right w:val="none" w:sz="0" w:space="0" w:color="auto"/>
      </w:divBdr>
    </w:div>
    <w:div w:id="614991452">
      <w:bodyDiv w:val="1"/>
      <w:marLeft w:val="0"/>
      <w:marRight w:val="0"/>
      <w:marTop w:val="0"/>
      <w:marBottom w:val="0"/>
      <w:divBdr>
        <w:top w:val="none" w:sz="0" w:space="0" w:color="auto"/>
        <w:left w:val="none" w:sz="0" w:space="0" w:color="auto"/>
        <w:bottom w:val="none" w:sz="0" w:space="0" w:color="auto"/>
        <w:right w:val="none" w:sz="0" w:space="0" w:color="auto"/>
      </w:divBdr>
    </w:div>
    <w:div w:id="652031841">
      <w:bodyDiv w:val="1"/>
      <w:marLeft w:val="0"/>
      <w:marRight w:val="0"/>
      <w:marTop w:val="0"/>
      <w:marBottom w:val="0"/>
      <w:divBdr>
        <w:top w:val="none" w:sz="0" w:space="0" w:color="auto"/>
        <w:left w:val="none" w:sz="0" w:space="0" w:color="auto"/>
        <w:bottom w:val="none" w:sz="0" w:space="0" w:color="auto"/>
        <w:right w:val="none" w:sz="0" w:space="0" w:color="auto"/>
      </w:divBdr>
      <w:divsChild>
        <w:div w:id="806582395">
          <w:marLeft w:val="0"/>
          <w:marRight w:val="0"/>
          <w:marTop w:val="0"/>
          <w:marBottom w:val="0"/>
          <w:divBdr>
            <w:top w:val="none" w:sz="0" w:space="0" w:color="auto"/>
            <w:left w:val="none" w:sz="0" w:space="0" w:color="auto"/>
            <w:bottom w:val="none" w:sz="0" w:space="0" w:color="auto"/>
            <w:right w:val="none" w:sz="0" w:space="0" w:color="auto"/>
          </w:divBdr>
        </w:div>
        <w:div w:id="295183119">
          <w:marLeft w:val="0"/>
          <w:marRight w:val="0"/>
          <w:marTop w:val="0"/>
          <w:marBottom w:val="0"/>
          <w:divBdr>
            <w:top w:val="none" w:sz="0" w:space="0" w:color="auto"/>
            <w:left w:val="none" w:sz="0" w:space="0" w:color="auto"/>
            <w:bottom w:val="none" w:sz="0" w:space="0" w:color="auto"/>
            <w:right w:val="none" w:sz="0" w:space="0" w:color="auto"/>
          </w:divBdr>
        </w:div>
      </w:divsChild>
    </w:div>
    <w:div w:id="840464902">
      <w:bodyDiv w:val="1"/>
      <w:marLeft w:val="0"/>
      <w:marRight w:val="0"/>
      <w:marTop w:val="0"/>
      <w:marBottom w:val="0"/>
      <w:divBdr>
        <w:top w:val="none" w:sz="0" w:space="0" w:color="auto"/>
        <w:left w:val="none" w:sz="0" w:space="0" w:color="auto"/>
        <w:bottom w:val="none" w:sz="0" w:space="0" w:color="auto"/>
        <w:right w:val="none" w:sz="0" w:space="0" w:color="auto"/>
      </w:divBdr>
    </w:div>
    <w:div w:id="998777754">
      <w:bodyDiv w:val="1"/>
      <w:marLeft w:val="0"/>
      <w:marRight w:val="0"/>
      <w:marTop w:val="0"/>
      <w:marBottom w:val="0"/>
      <w:divBdr>
        <w:top w:val="none" w:sz="0" w:space="0" w:color="auto"/>
        <w:left w:val="none" w:sz="0" w:space="0" w:color="auto"/>
        <w:bottom w:val="none" w:sz="0" w:space="0" w:color="auto"/>
        <w:right w:val="none" w:sz="0" w:space="0" w:color="auto"/>
      </w:divBdr>
    </w:div>
    <w:div w:id="1056582876">
      <w:bodyDiv w:val="1"/>
      <w:marLeft w:val="0"/>
      <w:marRight w:val="0"/>
      <w:marTop w:val="0"/>
      <w:marBottom w:val="0"/>
      <w:divBdr>
        <w:top w:val="none" w:sz="0" w:space="0" w:color="auto"/>
        <w:left w:val="none" w:sz="0" w:space="0" w:color="auto"/>
        <w:bottom w:val="none" w:sz="0" w:space="0" w:color="auto"/>
        <w:right w:val="none" w:sz="0" w:space="0" w:color="auto"/>
      </w:divBdr>
      <w:divsChild>
        <w:div w:id="1002271571">
          <w:marLeft w:val="0"/>
          <w:marRight w:val="0"/>
          <w:marTop w:val="0"/>
          <w:marBottom w:val="0"/>
          <w:divBdr>
            <w:top w:val="none" w:sz="0" w:space="0" w:color="auto"/>
            <w:left w:val="none" w:sz="0" w:space="0" w:color="auto"/>
            <w:bottom w:val="none" w:sz="0" w:space="0" w:color="auto"/>
            <w:right w:val="none" w:sz="0" w:space="0" w:color="auto"/>
          </w:divBdr>
        </w:div>
        <w:div w:id="1852333507">
          <w:marLeft w:val="0"/>
          <w:marRight w:val="0"/>
          <w:marTop w:val="0"/>
          <w:marBottom w:val="0"/>
          <w:divBdr>
            <w:top w:val="none" w:sz="0" w:space="0" w:color="auto"/>
            <w:left w:val="none" w:sz="0" w:space="0" w:color="auto"/>
            <w:bottom w:val="none" w:sz="0" w:space="0" w:color="auto"/>
            <w:right w:val="none" w:sz="0" w:space="0" w:color="auto"/>
          </w:divBdr>
        </w:div>
        <w:div w:id="777942477">
          <w:marLeft w:val="0"/>
          <w:marRight w:val="0"/>
          <w:marTop w:val="0"/>
          <w:marBottom w:val="0"/>
          <w:divBdr>
            <w:top w:val="none" w:sz="0" w:space="0" w:color="auto"/>
            <w:left w:val="none" w:sz="0" w:space="0" w:color="auto"/>
            <w:bottom w:val="none" w:sz="0" w:space="0" w:color="auto"/>
            <w:right w:val="none" w:sz="0" w:space="0" w:color="auto"/>
          </w:divBdr>
        </w:div>
        <w:div w:id="1966882826">
          <w:marLeft w:val="0"/>
          <w:marRight w:val="0"/>
          <w:marTop w:val="0"/>
          <w:marBottom w:val="0"/>
          <w:divBdr>
            <w:top w:val="none" w:sz="0" w:space="0" w:color="auto"/>
            <w:left w:val="none" w:sz="0" w:space="0" w:color="auto"/>
            <w:bottom w:val="none" w:sz="0" w:space="0" w:color="auto"/>
            <w:right w:val="none" w:sz="0" w:space="0" w:color="auto"/>
          </w:divBdr>
        </w:div>
        <w:div w:id="1624387087">
          <w:marLeft w:val="0"/>
          <w:marRight w:val="0"/>
          <w:marTop w:val="0"/>
          <w:marBottom w:val="0"/>
          <w:divBdr>
            <w:top w:val="none" w:sz="0" w:space="0" w:color="auto"/>
            <w:left w:val="none" w:sz="0" w:space="0" w:color="auto"/>
            <w:bottom w:val="none" w:sz="0" w:space="0" w:color="auto"/>
            <w:right w:val="none" w:sz="0" w:space="0" w:color="auto"/>
          </w:divBdr>
        </w:div>
        <w:div w:id="131099756">
          <w:marLeft w:val="0"/>
          <w:marRight w:val="0"/>
          <w:marTop w:val="0"/>
          <w:marBottom w:val="0"/>
          <w:divBdr>
            <w:top w:val="none" w:sz="0" w:space="0" w:color="auto"/>
            <w:left w:val="none" w:sz="0" w:space="0" w:color="auto"/>
            <w:bottom w:val="none" w:sz="0" w:space="0" w:color="auto"/>
            <w:right w:val="none" w:sz="0" w:space="0" w:color="auto"/>
          </w:divBdr>
        </w:div>
        <w:div w:id="150144208">
          <w:marLeft w:val="0"/>
          <w:marRight w:val="0"/>
          <w:marTop w:val="0"/>
          <w:marBottom w:val="0"/>
          <w:divBdr>
            <w:top w:val="none" w:sz="0" w:space="0" w:color="auto"/>
            <w:left w:val="none" w:sz="0" w:space="0" w:color="auto"/>
            <w:bottom w:val="none" w:sz="0" w:space="0" w:color="auto"/>
            <w:right w:val="none" w:sz="0" w:space="0" w:color="auto"/>
          </w:divBdr>
        </w:div>
        <w:div w:id="454253028">
          <w:marLeft w:val="0"/>
          <w:marRight w:val="0"/>
          <w:marTop w:val="0"/>
          <w:marBottom w:val="0"/>
          <w:divBdr>
            <w:top w:val="none" w:sz="0" w:space="0" w:color="auto"/>
            <w:left w:val="none" w:sz="0" w:space="0" w:color="auto"/>
            <w:bottom w:val="none" w:sz="0" w:space="0" w:color="auto"/>
            <w:right w:val="none" w:sz="0" w:space="0" w:color="auto"/>
          </w:divBdr>
        </w:div>
        <w:div w:id="542399991">
          <w:marLeft w:val="0"/>
          <w:marRight w:val="0"/>
          <w:marTop w:val="0"/>
          <w:marBottom w:val="0"/>
          <w:divBdr>
            <w:top w:val="none" w:sz="0" w:space="0" w:color="auto"/>
            <w:left w:val="none" w:sz="0" w:space="0" w:color="auto"/>
            <w:bottom w:val="none" w:sz="0" w:space="0" w:color="auto"/>
            <w:right w:val="none" w:sz="0" w:space="0" w:color="auto"/>
          </w:divBdr>
        </w:div>
        <w:div w:id="1687440067">
          <w:marLeft w:val="0"/>
          <w:marRight w:val="0"/>
          <w:marTop w:val="0"/>
          <w:marBottom w:val="0"/>
          <w:divBdr>
            <w:top w:val="none" w:sz="0" w:space="0" w:color="auto"/>
            <w:left w:val="none" w:sz="0" w:space="0" w:color="auto"/>
            <w:bottom w:val="none" w:sz="0" w:space="0" w:color="auto"/>
            <w:right w:val="none" w:sz="0" w:space="0" w:color="auto"/>
          </w:divBdr>
        </w:div>
      </w:divsChild>
    </w:div>
    <w:div w:id="1118257921">
      <w:bodyDiv w:val="1"/>
      <w:marLeft w:val="0"/>
      <w:marRight w:val="0"/>
      <w:marTop w:val="0"/>
      <w:marBottom w:val="0"/>
      <w:divBdr>
        <w:top w:val="none" w:sz="0" w:space="0" w:color="auto"/>
        <w:left w:val="none" w:sz="0" w:space="0" w:color="auto"/>
        <w:bottom w:val="none" w:sz="0" w:space="0" w:color="auto"/>
        <w:right w:val="none" w:sz="0" w:space="0" w:color="auto"/>
      </w:divBdr>
    </w:div>
    <w:div w:id="1255091962">
      <w:bodyDiv w:val="1"/>
      <w:marLeft w:val="0"/>
      <w:marRight w:val="0"/>
      <w:marTop w:val="0"/>
      <w:marBottom w:val="0"/>
      <w:divBdr>
        <w:top w:val="none" w:sz="0" w:space="0" w:color="auto"/>
        <w:left w:val="none" w:sz="0" w:space="0" w:color="auto"/>
        <w:bottom w:val="none" w:sz="0" w:space="0" w:color="auto"/>
        <w:right w:val="none" w:sz="0" w:space="0" w:color="auto"/>
      </w:divBdr>
    </w:div>
    <w:div w:id="1290478940">
      <w:bodyDiv w:val="1"/>
      <w:marLeft w:val="0"/>
      <w:marRight w:val="0"/>
      <w:marTop w:val="0"/>
      <w:marBottom w:val="0"/>
      <w:divBdr>
        <w:top w:val="none" w:sz="0" w:space="0" w:color="auto"/>
        <w:left w:val="none" w:sz="0" w:space="0" w:color="auto"/>
        <w:bottom w:val="none" w:sz="0" w:space="0" w:color="auto"/>
        <w:right w:val="none" w:sz="0" w:space="0" w:color="auto"/>
      </w:divBdr>
    </w:div>
    <w:div w:id="1634213549">
      <w:bodyDiv w:val="1"/>
      <w:marLeft w:val="0"/>
      <w:marRight w:val="0"/>
      <w:marTop w:val="0"/>
      <w:marBottom w:val="0"/>
      <w:divBdr>
        <w:top w:val="none" w:sz="0" w:space="0" w:color="auto"/>
        <w:left w:val="none" w:sz="0" w:space="0" w:color="auto"/>
        <w:bottom w:val="none" w:sz="0" w:space="0" w:color="auto"/>
        <w:right w:val="none" w:sz="0" w:space="0" w:color="auto"/>
      </w:divBdr>
    </w:div>
    <w:div w:id="1696688132">
      <w:bodyDiv w:val="1"/>
      <w:marLeft w:val="0"/>
      <w:marRight w:val="0"/>
      <w:marTop w:val="0"/>
      <w:marBottom w:val="0"/>
      <w:divBdr>
        <w:top w:val="none" w:sz="0" w:space="0" w:color="auto"/>
        <w:left w:val="none" w:sz="0" w:space="0" w:color="auto"/>
        <w:bottom w:val="none" w:sz="0" w:space="0" w:color="auto"/>
        <w:right w:val="none" w:sz="0" w:space="0" w:color="auto"/>
      </w:divBdr>
    </w:div>
    <w:div w:id="1721175630">
      <w:bodyDiv w:val="1"/>
      <w:marLeft w:val="0"/>
      <w:marRight w:val="0"/>
      <w:marTop w:val="0"/>
      <w:marBottom w:val="0"/>
      <w:divBdr>
        <w:top w:val="none" w:sz="0" w:space="0" w:color="auto"/>
        <w:left w:val="none" w:sz="0" w:space="0" w:color="auto"/>
        <w:bottom w:val="none" w:sz="0" w:space="0" w:color="auto"/>
        <w:right w:val="none" w:sz="0" w:space="0" w:color="auto"/>
      </w:divBdr>
    </w:div>
    <w:div w:id="1852645870">
      <w:bodyDiv w:val="1"/>
      <w:marLeft w:val="0"/>
      <w:marRight w:val="0"/>
      <w:marTop w:val="0"/>
      <w:marBottom w:val="0"/>
      <w:divBdr>
        <w:top w:val="none" w:sz="0" w:space="0" w:color="auto"/>
        <w:left w:val="none" w:sz="0" w:space="0" w:color="auto"/>
        <w:bottom w:val="none" w:sz="0" w:space="0" w:color="auto"/>
        <w:right w:val="none" w:sz="0" w:space="0" w:color="auto"/>
      </w:divBdr>
      <w:divsChild>
        <w:div w:id="1397244610">
          <w:marLeft w:val="0"/>
          <w:marRight w:val="0"/>
          <w:marTop w:val="0"/>
          <w:marBottom w:val="0"/>
          <w:divBdr>
            <w:top w:val="none" w:sz="0" w:space="0" w:color="auto"/>
            <w:left w:val="none" w:sz="0" w:space="0" w:color="auto"/>
            <w:bottom w:val="none" w:sz="0" w:space="0" w:color="auto"/>
            <w:right w:val="none" w:sz="0" w:space="0" w:color="auto"/>
          </w:divBdr>
        </w:div>
        <w:div w:id="969941650">
          <w:marLeft w:val="0"/>
          <w:marRight w:val="0"/>
          <w:marTop w:val="0"/>
          <w:marBottom w:val="0"/>
          <w:divBdr>
            <w:top w:val="none" w:sz="0" w:space="0" w:color="auto"/>
            <w:left w:val="none" w:sz="0" w:space="0" w:color="auto"/>
            <w:bottom w:val="none" w:sz="0" w:space="0" w:color="auto"/>
            <w:right w:val="none" w:sz="0" w:space="0" w:color="auto"/>
          </w:divBdr>
        </w:div>
        <w:div w:id="1348482304">
          <w:marLeft w:val="0"/>
          <w:marRight w:val="0"/>
          <w:marTop w:val="0"/>
          <w:marBottom w:val="0"/>
          <w:divBdr>
            <w:top w:val="none" w:sz="0" w:space="0" w:color="auto"/>
            <w:left w:val="none" w:sz="0" w:space="0" w:color="auto"/>
            <w:bottom w:val="none" w:sz="0" w:space="0" w:color="auto"/>
            <w:right w:val="none" w:sz="0" w:space="0" w:color="auto"/>
          </w:divBdr>
        </w:div>
        <w:div w:id="1615750776">
          <w:marLeft w:val="0"/>
          <w:marRight w:val="0"/>
          <w:marTop w:val="0"/>
          <w:marBottom w:val="0"/>
          <w:divBdr>
            <w:top w:val="none" w:sz="0" w:space="0" w:color="auto"/>
            <w:left w:val="none" w:sz="0" w:space="0" w:color="auto"/>
            <w:bottom w:val="none" w:sz="0" w:space="0" w:color="auto"/>
            <w:right w:val="none" w:sz="0" w:space="0" w:color="auto"/>
          </w:divBdr>
        </w:div>
        <w:div w:id="756900297">
          <w:marLeft w:val="0"/>
          <w:marRight w:val="0"/>
          <w:marTop w:val="0"/>
          <w:marBottom w:val="0"/>
          <w:divBdr>
            <w:top w:val="none" w:sz="0" w:space="0" w:color="auto"/>
            <w:left w:val="none" w:sz="0" w:space="0" w:color="auto"/>
            <w:bottom w:val="none" w:sz="0" w:space="0" w:color="auto"/>
            <w:right w:val="none" w:sz="0" w:space="0" w:color="auto"/>
          </w:divBdr>
        </w:div>
        <w:div w:id="543832476">
          <w:marLeft w:val="0"/>
          <w:marRight w:val="0"/>
          <w:marTop w:val="0"/>
          <w:marBottom w:val="0"/>
          <w:divBdr>
            <w:top w:val="none" w:sz="0" w:space="0" w:color="auto"/>
            <w:left w:val="none" w:sz="0" w:space="0" w:color="auto"/>
            <w:bottom w:val="none" w:sz="0" w:space="0" w:color="auto"/>
            <w:right w:val="none" w:sz="0" w:space="0" w:color="auto"/>
          </w:divBdr>
        </w:div>
        <w:div w:id="474421082">
          <w:marLeft w:val="0"/>
          <w:marRight w:val="0"/>
          <w:marTop w:val="0"/>
          <w:marBottom w:val="0"/>
          <w:divBdr>
            <w:top w:val="none" w:sz="0" w:space="0" w:color="auto"/>
            <w:left w:val="none" w:sz="0" w:space="0" w:color="auto"/>
            <w:bottom w:val="none" w:sz="0" w:space="0" w:color="auto"/>
            <w:right w:val="none" w:sz="0" w:space="0" w:color="auto"/>
          </w:divBdr>
        </w:div>
        <w:div w:id="1986156291">
          <w:marLeft w:val="0"/>
          <w:marRight w:val="0"/>
          <w:marTop w:val="0"/>
          <w:marBottom w:val="0"/>
          <w:divBdr>
            <w:top w:val="none" w:sz="0" w:space="0" w:color="auto"/>
            <w:left w:val="none" w:sz="0" w:space="0" w:color="auto"/>
            <w:bottom w:val="none" w:sz="0" w:space="0" w:color="auto"/>
            <w:right w:val="none" w:sz="0" w:space="0" w:color="auto"/>
          </w:divBdr>
        </w:div>
        <w:div w:id="690496753">
          <w:marLeft w:val="0"/>
          <w:marRight w:val="0"/>
          <w:marTop w:val="0"/>
          <w:marBottom w:val="0"/>
          <w:divBdr>
            <w:top w:val="none" w:sz="0" w:space="0" w:color="auto"/>
            <w:left w:val="none" w:sz="0" w:space="0" w:color="auto"/>
            <w:bottom w:val="none" w:sz="0" w:space="0" w:color="auto"/>
            <w:right w:val="none" w:sz="0" w:space="0" w:color="auto"/>
          </w:divBdr>
        </w:div>
        <w:div w:id="1274243693">
          <w:marLeft w:val="0"/>
          <w:marRight w:val="0"/>
          <w:marTop w:val="0"/>
          <w:marBottom w:val="0"/>
          <w:divBdr>
            <w:top w:val="none" w:sz="0" w:space="0" w:color="auto"/>
            <w:left w:val="none" w:sz="0" w:space="0" w:color="auto"/>
            <w:bottom w:val="none" w:sz="0" w:space="0" w:color="auto"/>
            <w:right w:val="none" w:sz="0" w:space="0" w:color="auto"/>
          </w:divBdr>
        </w:div>
      </w:divsChild>
    </w:div>
    <w:div w:id="1979528536">
      <w:bodyDiv w:val="1"/>
      <w:marLeft w:val="0"/>
      <w:marRight w:val="0"/>
      <w:marTop w:val="0"/>
      <w:marBottom w:val="0"/>
      <w:divBdr>
        <w:top w:val="none" w:sz="0" w:space="0" w:color="auto"/>
        <w:left w:val="none" w:sz="0" w:space="0" w:color="auto"/>
        <w:bottom w:val="none" w:sz="0" w:space="0" w:color="auto"/>
        <w:right w:val="none" w:sz="0" w:space="0" w:color="auto"/>
      </w:divBdr>
    </w:div>
    <w:div w:id="2022776546">
      <w:bodyDiv w:val="1"/>
      <w:marLeft w:val="0"/>
      <w:marRight w:val="0"/>
      <w:marTop w:val="0"/>
      <w:marBottom w:val="0"/>
      <w:divBdr>
        <w:top w:val="none" w:sz="0" w:space="0" w:color="auto"/>
        <w:left w:val="none" w:sz="0" w:space="0" w:color="auto"/>
        <w:bottom w:val="none" w:sz="0" w:space="0" w:color="auto"/>
        <w:right w:val="none" w:sz="0" w:space="0" w:color="auto"/>
      </w:divBdr>
    </w:div>
    <w:div w:id="214245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pv-in@lra-ei.bayern.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3132</Characters>
  <DocSecurity>0</DocSecurity>
  <Lines>82</Lines>
  <Paragraphs>35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2025-01-31T20:53:00Z</dcterms:created>
  <dcterms:modified xsi:type="dcterms:W3CDTF">2025-02-07T07:58:00Z</dcterms:modified>
  <cp:category/>
</cp:coreProperties>
</file>