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4C5DD" w14:textId="77777777" w:rsidR="00533447" w:rsidRPr="00BC4D5E" w:rsidRDefault="00533447" w:rsidP="00533447">
      <w:pPr>
        <w:rPr>
          <w:rFonts w:cstheme="minorHAnsi"/>
        </w:rPr>
      </w:pPr>
      <w:r w:rsidRPr="00BC4D5E">
        <w:rPr>
          <w:rFonts w:cstheme="minorHAnsi"/>
        </w:rPr>
        <w:t>Absender:</w:t>
      </w:r>
    </w:p>
    <w:p w14:paraId="220007DE" w14:textId="16BE54E0" w:rsidR="00533447" w:rsidRPr="00BC4D5E" w:rsidRDefault="00533447" w:rsidP="00533447">
      <w:pPr>
        <w:rPr>
          <w:rFonts w:cstheme="minorHAnsi"/>
          <w:i/>
          <w:iCs/>
        </w:rPr>
      </w:pPr>
      <w:r w:rsidRPr="00BC4D5E">
        <w:rPr>
          <w:rFonts w:cstheme="minorHAnsi"/>
          <w:i/>
          <w:iCs/>
        </w:rPr>
        <w:t>Vorname, Nachname</w:t>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t>Datum</w:t>
      </w:r>
    </w:p>
    <w:p w14:paraId="3FC15A47" w14:textId="1C62D42D" w:rsidR="00533447" w:rsidRDefault="00533447" w:rsidP="00533447">
      <w:pPr>
        <w:rPr>
          <w:rFonts w:cstheme="minorHAnsi"/>
          <w:i/>
          <w:iCs/>
        </w:rPr>
      </w:pPr>
      <w:r w:rsidRPr="00BC4D5E">
        <w:rPr>
          <w:rFonts w:cstheme="minorHAnsi"/>
          <w:i/>
          <w:iCs/>
        </w:rPr>
        <w:t>Straße, Hausnummer</w:t>
      </w:r>
    </w:p>
    <w:p w14:paraId="4EF2FFD9" w14:textId="77777777" w:rsidR="002F1398" w:rsidRPr="00541D8C" w:rsidRDefault="002F1398" w:rsidP="002F1398">
      <w:pPr>
        <w:rPr>
          <w:rFonts w:cstheme="minorHAnsi"/>
          <w:i/>
          <w:iCs/>
        </w:rPr>
      </w:pPr>
      <w:r w:rsidRPr="00541D8C">
        <w:rPr>
          <w:rFonts w:cstheme="minorHAnsi"/>
          <w:i/>
          <w:iCs/>
        </w:rPr>
        <w:t>PLZ-Ort</w:t>
      </w:r>
    </w:p>
    <w:p w14:paraId="1557E1B5" w14:textId="77777777" w:rsidR="002F1398" w:rsidRPr="00BC4D5E" w:rsidRDefault="002F1398" w:rsidP="00533447">
      <w:pPr>
        <w:rPr>
          <w:rFonts w:cstheme="minorHAnsi"/>
          <w:i/>
          <w:iCs/>
        </w:rPr>
      </w:pPr>
    </w:p>
    <w:p w14:paraId="0D67A96C" w14:textId="77777777" w:rsidR="00533447" w:rsidRPr="00BC4D5E" w:rsidRDefault="00533447" w:rsidP="00533447">
      <w:pPr>
        <w:pStyle w:val="Textkrper"/>
        <w:rPr>
          <w:rFonts w:asciiTheme="minorHAnsi" w:hAnsiTheme="minorHAnsi" w:cstheme="minorHAnsi"/>
        </w:rPr>
      </w:pPr>
    </w:p>
    <w:p w14:paraId="5CDB4AB5" w14:textId="77777777" w:rsidR="00533447" w:rsidRPr="00BC4D5E" w:rsidRDefault="00533447" w:rsidP="00533447">
      <w:pPr>
        <w:pStyle w:val="Textkrper"/>
        <w:rPr>
          <w:rFonts w:asciiTheme="minorHAnsi" w:hAnsiTheme="minorHAnsi" w:cstheme="minorHAnsi"/>
        </w:rPr>
      </w:pPr>
    </w:p>
    <w:p w14:paraId="356E5B8F" w14:textId="1D472973" w:rsidR="00533447" w:rsidRPr="00BC4D5E" w:rsidRDefault="00533447" w:rsidP="00533447">
      <w:pPr>
        <w:pStyle w:val="Textkrper"/>
        <w:spacing w:before="23"/>
        <w:rPr>
          <w:rFonts w:asciiTheme="minorHAnsi" w:hAnsiTheme="minorHAnsi" w:cstheme="minorHAnsi"/>
        </w:rPr>
      </w:pPr>
      <w:r w:rsidRPr="00BC4D5E">
        <w:rPr>
          <w:rFonts w:asciiTheme="minorHAnsi" w:hAnsiTheme="minorHAnsi" w:cstheme="minorHAnsi"/>
        </w:rPr>
        <w:t xml:space="preserve">An den </w:t>
      </w:r>
    </w:p>
    <w:p w14:paraId="65BB5EBB" w14:textId="3CFC8BFD" w:rsidR="00533447" w:rsidRPr="00BC4D5E" w:rsidRDefault="00533447" w:rsidP="00533447">
      <w:pPr>
        <w:pStyle w:val="Textkrper"/>
        <w:rPr>
          <w:rFonts w:asciiTheme="minorHAnsi" w:hAnsiTheme="minorHAnsi" w:cstheme="minorHAnsi"/>
          <w:bCs/>
          <w:sz w:val="22"/>
          <w:szCs w:val="28"/>
        </w:rPr>
      </w:pPr>
      <w:r w:rsidRPr="00BC4D5E">
        <w:rPr>
          <w:rFonts w:asciiTheme="minorHAnsi" w:hAnsiTheme="minorHAnsi" w:cstheme="minorHAnsi"/>
          <w:bCs/>
          <w:sz w:val="22"/>
          <w:szCs w:val="28"/>
        </w:rPr>
        <w:t>Planungsverband Region Ingolstadt</w:t>
      </w:r>
      <w:r w:rsidRPr="00BC4D5E">
        <w:rPr>
          <w:rFonts w:asciiTheme="minorHAnsi" w:hAnsiTheme="minorHAnsi" w:cstheme="minorHAnsi"/>
          <w:bCs/>
          <w:sz w:val="22"/>
          <w:szCs w:val="28"/>
        </w:rPr>
        <w:br/>
        <w:t>Geschäftsstelle</w:t>
      </w:r>
      <w:r w:rsidR="00E1597E">
        <w:rPr>
          <w:rFonts w:asciiTheme="minorHAnsi" w:hAnsiTheme="minorHAnsi" w:cstheme="minorHAnsi"/>
          <w:bCs/>
          <w:sz w:val="22"/>
          <w:szCs w:val="28"/>
        </w:rPr>
        <w:t xml:space="preserve"> 10</w:t>
      </w:r>
      <w:r w:rsidRPr="00BC4D5E">
        <w:rPr>
          <w:rFonts w:asciiTheme="minorHAnsi" w:hAnsiTheme="minorHAnsi" w:cstheme="minorHAnsi"/>
          <w:bCs/>
          <w:sz w:val="22"/>
          <w:szCs w:val="28"/>
        </w:rPr>
        <w:br/>
        <w:t>Bahnhofstraße 16</w:t>
      </w:r>
      <w:r w:rsidRPr="00BC4D5E">
        <w:rPr>
          <w:rFonts w:asciiTheme="minorHAnsi" w:hAnsiTheme="minorHAnsi" w:cstheme="minorHAnsi"/>
          <w:bCs/>
          <w:sz w:val="22"/>
          <w:szCs w:val="28"/>
        </w:rPr>
        <w:br/>
        <w:t>85101 Lenting</w:t>
      </w:r>
    </w:p>
    <w:p w14:paraId="44BC4705" w14:textId="30161552" w:rsidR="00B45E75" w:rsidRPr="00BC4D5E" w:rsidRDefault="00B45E75" w:rsidP="00B45E75">
      <w:pPr>
        <w:pStyle w:val="Textkrper"/>
        <w:rPr>
          <w:rFonts w:asciiTheme="minorHAnsi" w:hAnsiTheme="minorHAnsi" w:cstheme="minorHAnsi"/>
          <w:b/>
        </w:rPr>
      </w:pPr>
    </w:p>
    <w:p w14:paraId="05FD5825" w14:textId="77777777" w:rsidR="00B45E75" w:rsidRPr="00BC4D5E" w:rsidRDefault="00B45E75" w:rsidP="00B45E75">
      <w:pPr>
        <w:pStyle w:val="Textkrper"/>
        <w:rPr>
          <w:rFonts w:asciiTheme="minorHAnsi" w:hAnsiTheme="minorHAnsi" w:cstheme="minorHAnsi"/>
          <w:bCs/>
          <w:sz w:val="22"/>
          <w:szCs w:val="22"/>
        </w:rPr>
      </w:pPr>
      <w:r w:rsidRPr="00BC4D5E">
        <w:rPr>
          <w:rFonts w:asciiTheme="minorHAnsi" w:hAnsiTheme="minorHAnsi" w:cstheme="minorHAnsi"/>
          <w:bCs/>
          <w:sz w:val="22"/>
          <w:szCs w:val="22"/>
        </w:rPr>
        <w:t xml:space="preserve">E-Mail: </w:t>
      </w:r>
      <w:hyperlink r:id="rId7" w:history="1">
        <w:r w:rsidRPr="00BC4D5E">
          <w:rPr>
            <w:rStyle w:val="Hyperlink"/>
            <w:rFonts w:asciiTheme="minorHAnsi" w:hAnsiTheme="minorHAnsi" w:cstheme="minorHAnsi"/>
            <w:bCs/>
            <w:sz w:val="22"/>
            <w:szCs w:val="22"/>
          </w:rPr>
          <w:t>rpv-in@lra-ei.bayern.de</w:t>
        </w:r>
      </w:hyperlink>
    </w:p>
    <w:p w14:paraId="3B45EE7A" w14:textId="77777777" w:rsidR="00B45E75" w:rsidRPr="00BC4D5E" w:rsidRDefault="00B45E75" w:rsidP="00533447">
      <w:pPr>
        <w:pStyle w:val="Textkrper"/>
        <w:rPr>
          <w:rFonts w:asciiTheme="minorHAnsi" w:hAnsiTheme="minorHAnsi" w:cstheme="minorHAnsi"/>
          <w:b/>
        </w:rPr>
      </w:pPr>
    </w:p>
    <w:p w14:paraId="602E0758" w14:textId="77777777" w:rsidR="00533447" w:rsidRPr="00BC4D5E" w:rsidRDefault="00533447" w:rsidP="00533447">
      <w:pPr>
        <w:pStyle w:val="Textkrper"/>
        <w:rPr>
          <w:rFonts w:asciiTheme="minorHAnsi" w:hAnsiTheme="minorHAnsi" w:cstheme="minorHAnsi"/>
          <w:b/>
        </w:rPr>
      </w:pPr>
    </w:p>
    <w:p w14:paraId="702C6D78" w14:textId="4AD8B87B" w:rsidR="00223318" w:rsidRPr="00BC4D5E" w:rsidRDefault="00A50C96" w:rsidP="00223318">
      <w:pPr>
        <w:rPr>
          <w:rFonts w:cstheme="minorHAnsi"/>
          <w:b/>
          <w:bCs/>
          <w:sz w:val="24"/>
          <w:szCs w:val="24"/>
        </w:rPr>
      </w:pPr>
      <w:r w:rsidRPr="00BC4D5E">
        <w:rPr>
          <w:rFonts w:cstheme="minorHAnsi"/>
          <w:b/>
          <w:bCs/>
          <w:sz w:val="24"/>
          <w:szCs w:val="24"/>
        </w:rPr>
        <w:t xml:space="preserve">Einwendungen zur </w:t>
      </w:r>
      <w:r w:rsidR="00223318" w:rsidRPr="00BC4D5E">
        <w:rPr>
          <w:rFonts w:cstheme="minorHAnsi"/>
          <w:b/>
          <w:bCs/>
          <w:sz w:val="24"/>
          <w:szCs w:val="24"/>
        </w:rPr>
        <w:t>Fortschreibung des Regionalplanes der Region Ingolstadt (10)</w:t>
      </w:r>
      <w:r w:rsidR="00223318" w:rsidRPr="00BC4D5E">
        <w:rPr>
          <w:rFonts w:cstheme="minorHAnsi"/>
          <w:b/>
          <w:bCs/>
          <w:sz w:val="24"/>
          <w:szCs w:val="24"/>
        </w:rPr>
        <w:br/>
        <w:t xml:space="preserve">Einunddreißigste Änderung: Neuaufstellung des Kapitels 6.2 Erneuerbare Energien mit den Teilkapiteln 6.2.1 Allgemeines und 6.2.2 Windenergie; Beteiligungsverfahren gem. Art 16 </w:t>
      </w:r>
      <w:proofErr w:type="spellStart"/>
      <w:r w:rsidR="00223318" w:rsidRPr="00BC4D5E">
        <w:rPr>
          <w:rFonts w:cstheme="minorHAnsi"/>
          <w:b/>
          <w:bCs/>
          <w:sz w:val="24"/>
          <w:szCs w:val="24"/>
        </w:rPr>
        <w:t>BayLplG</w:t>
      </w:r>
      <w:proofErr w:type="spellEnd"/>
      <w:r w:rsidR="00223318" w:rsidRPr="00BC4D5E">
        <w:rPr>
          <w:rFonts w:cstheme="minorHAnsi"/>
          <w:b/>
          <w:bCs/>
          <w:sz w:val="24"/>
          <w:szCs w:val="24"/>
        </w:rPr>
        <w:t xml:space="preserve"> i.</w:t>
      </w:r>
      <w:r w:rsidR="00903C07" w:rsidRPr="00BC4D5E">
        <w:rPr>
          <w:rFonts w:cstheme="minorHAnsi"/>
          <w:b/>
          <w:bCs/>
          <w:sz w:val="24"/>
          <w:szCs w:val="24"/>
        </w:rPr>
        <w:t xml:space="preserve"> </w:t>
      </w:r>
      <w:r w:rsidR="00223318" w:rsidRPr="00BC4D5E">
        <w:rPr>
          <w:rFonts w:cstheme="minorHAnsi"/>
          <w:b/>
          <w:bCs/>
          <w:sz w:val="24"/>
          <w:szCs w:val="24"/>
        </w:rPr>
        <w:t>V.</w:t>
      </w:r>
      <w:r w:rsidR="00903C07" w:rsidRPr="00BC4D5E">
        <w:rPr>
          <w:rFonts w:cstheme="minorHAnsi"/>
          <w:b/>
          <w:bCs/>
          <w:sz w:val="24"/>
          <w:szCs w:val="24"/>
        </w:rPr>
        <w:t xml:space="preserve"> </w:t>
      </w:r>
      <w:r w:rsidR="00223318" w:rsidRPr="00BC4D5E">
        <w:rPr>
          <w:rFonts w:cstheme="minorHAnsi"/>
          <w:b/>
          <w:bCs/>
          <w:sz w:val="24"/>
          <w:szCs w:val="24"/>
        </w:rPr>
        <w:t>m. § 9 ROG</w:t>
      </w:r>
    </w:p>
    <w:p w14:paraId="612B60E7" w14:textId="77777777" w:rsidR="00062A59" w:rsidRPr="00062A59" w:rsidRDefault="00062A59" w:rsidP="00062A59">
      <w:pPr>
        <w:pStyle w:val="StandardWeb"/>
        <w:rPr>
          <w:rFonts w:asciiTheme="minorHAnsi" w:hAnsiTheme="minorHAnsi" w:cstheme="minorHAnsi"/>
        </w:rPr>
      </w:pPr>
      <w:r w:rsidRPr="00062A59">
        <w:rPr>
          <w:rStyle w:val="Fett"/>
          <w:rFonts w:asciiTheme="minorHAnsi" w:hAnsiTheme="minorHAnsi" w:cstheme="minorHAnsi"/>
        </w:rPr>
        <w:t>Betreff: Einwendung gegen die geplante Errichtung von Windkraftanlagen unter Berücksichtigung des Lieferkettensorgfaltspflichtengesetzes (</w:t>
      </w:r>
      <w:proofErr w:type="spellStart"/>
      <w:r w:rsidRPr="00062A59">
        <w:rPr>
          <w:rStyle w:val="Fett"/>
          <w:rFonts w:asciiTheme="minorHAnsi" w:hAnsiTheme="minorHAnsi" w:cstheme="minorHAnsi"/>
        </w:rPr>
        <w:t>LkSG</w:t>
      </w:r>
      <w:proofErr w:type="spellEnd"/>
      <w:r w:rsidRPr="00062A59">
        <w:rPr>
          <w:rStyle w:val="Fett"/>
          <w:rFonts w:asciiTheme="minorHAnsi" w:hAnsiTheme="minorHAnsi" w:cstheme="minorHAnsi"/>
        </w:rPr>
        <w:t>) und der Rodung von Wäldern</w:t>
      </w:r>
    </w:p>
    <w:p w14:paraId="712284F0" w14:textId="0E711D9A" w:rsidR="00A5787B" w:rsidRPr="00062A59" w:rsidRDefault="00A5787B" w:rsidP="00A5787B">
      <w:pPr>
        <w:rPr>
          <w:rFonts w:cstheme="minorHAnsi"/>
          <w:color w:val="0070C0"/>
        </w:rPr>
      </w:pPr>
      <w:r w:rsidRPr="00062A59">
        <w:rPr>
          <w:rFonts w:cstheme="minorHAnsi"/>
          <w:color w:val="0070C0"/>
        </w:rPr>
        <w:t xml:space="preserve">Betroffenes Gebiet (Ort, Lage bzw. WK-Vorrangflächen): </w:t>
      </w:r>
      <w:r w:rsidRPr="00062A59">
        <w:rPr>
          <w:rFonts w:cstheme="minorHAnsi"/>
          <w:b/>
          <w:bCs/>
          <w:color w:val="0070C0"/>
        </w:rPr>
        <w:t>bitte beschreiben</w:t>
      </w:r>
    </w:p>
    <w:p w14:paraId="08B29F9F" w14:textId="1269BC98" w:rsidR="00EA0AC9" w:rsidRPr="00062A59" w:rsidRDefault="00A5787B" w:rsidP="000835EB">
      <w:pPr>
        <w:pStyle w:val="StandardWeb"/>
        <w:rPr>
          <w:rFonts w:asciiTheme="minorHAnsi" w:hAnsiTheme="minorHAnsi" w:cstheme="minorHAnsi"/>
          <w:sz w:val="22"/>
          <w:szCs w:val="22"/>
        </w:rPr>
      </w:pPr>
      <w:r w:rsidRPr="00062A59">
        <w:rPr>
          <w:rFonts w:asciiTheme="minorHAnsi" w:hAnsiTheme="minorHAnsi" w:cstheme="minorHAnsi"/>
          <w:sz w:val="22"/>
          <w:szCs w:val="22"/>
        </w:rPr>
        <w:t>Sehr geehrte Damen und Herren,</w:t>
      </w:r>
      <w:r w:rsidRPr="00062A59">
        <w:rPr>
          <w:rFonts w:asciiTheme="minorHAnsi" w:hAnsiTheme="minorHAnsi" w:cstheme="minorHAnsi"/>
          <w:sz w:val="22"/>
          <w:szCs w:val="22"/>
        </w:rPr>
        <w:br/>
      </w:r>
      <w:r w:rsidRPr="00062A59">
        <w:rPr>
          <w:rFonts w:asciiTheme="minorHAnsi" w:hAnsiTheme="minorHAnsi" w:cstheme="minorHAnsi"/>
          <w:sz w:val="22"/>
          <w:szCs w:val="22"/>
        </w:rPr>
        <w:br/>
      </w:r>
      <w:r w:rsidR="008C697F" w:rsidRPr="00062A59">
        <w:rPr>
          <w:rFonts w:asciiTheme="minorHAnsi" w:hAnsiTheme="minorHAnsi" w:cstheme="minorHAnsi"/>
          <w:sz w:val="22"/>
          <w:szCs w:val="22"/>
        </w:rPr>
        <w:t>hiermit erhebe ich, fristgerecht Einwendungen gegen die geplanten Windkraftprojekte im Zuständigkeitsbereich des Regionalen Planungsverbands 10 Ingolstadt.</w:t>
      </w:r>
      <w:r w:rsidR="000835EB" w:rsidRPr="00062A59">
        <w:rPr>
          <w:rFonts w:asciiTheme="minorHAnsi" w:hAnsiTheme="minorHAnsi" w:cstheme="minorHAnsi"/>
          <w:sz w:val="22"/>
          <w:szCs w:val="22"/>
        </w:rPr>
        <w:t xml:space="preserve"> </w:t>
      </w:r>
      <w:r w:rsidR="00EA0AC9" w:rsidRPr="00062A59">
        <w:rPr>
          <w:rFonts w:asciiTheme="minorHAnsi" w:hAnsiTheme="minorHAnsi" w:cstheme="minorHAnsi"/>
          <w:sz w:val="22"/>
          <w:szCs w:val="22"/>
        </w:rPr>
        <w:t>Ich habe erhebliche Bedenken hinsichtlich der Einhaltung des deutschen Lieferkettensorgfaltspflichtengesetzes (</w:t>
      </w:r>
      <w:proofErr w:type="spellStart"/>
      <w:r w:rsidR="00EA0AC9" w:rsidRPr="00062A59">
        <w:rPr>
          <w:rFonts w:asciiTheme="minorHAnsi" w:hAnsiTheme="minorHAnsi" w:cstheme="minorHAnsi"/>
          <w:sz w:val="22"/>
          <w:szCs w:val="22"/>
        </w:rPr>
        <w:t>LkSG</w:t>
      </w:r>
      <w:proofErr w:type="spellEnd"/>
      <w:r w:rsidR="00EA0AC9" w:rsidRPr="00062A59">
        <w:rPr>
          <w:rFonts w:asciiTheme="minorHAnsi" w:hAnsiTheme="minorHAnsi" w:cstheme="minorHAnsi"/>
          <w:sz w:val="22"/>
          <w:szCs w:val="22"/>
        </w:rPr>
        <w:t>) und der entsprechenden europäischen Vorgaben bei der Planung, Umsetzung und insbesondere der Entsorgung der vorgesehenen Windkraftanlagen.</w:t>
      </w:r>
    </w:p>
    <w:p w14:paraId="141B80BE" w14:textId="77777777" w:rsidR="00062A59" w:rsidRPr="00062A59" w:rsidRDefault="00062A59" w:rsidP="00062A59">
      <w:pPr>
        <w:pStyle w:val="StandardWeb"/>
        <w:rPr>
          <w:rFonts w:asciiTheme="minorHAnsi" w:hAnsiTheme="minorHAnsi" w:cstheme="minorHAnsi"/>
          <w:sz w:val="22"/>
          <w:szCs w:val="22"/>
        </w:rPr>
      </w:pPr>
      <w:r w:rsidRPr="00062A59">
        <w:rPr>
          <w:rStyle w:val="Fett"/>
          <w:rFonts w:asciiTheme="minorHAnsi" w:hAnsiTheme="minorHAnsi" w:cstheme="minorHAnsi"/>
          <w:sz w:val="22"/>
          <w:szCs w:val="22"/>
        </w:rPr>
        <w:t>1. Einleitung</w:t>
      </w:r>
    </w:p>
    <w:p w14:paraId="7E26AC45" w14:textId="379EB07B" w:rsidR="00062A59" w:rsidRPr="00062A59" w:rsidRDefault="00062A59" w:rsidP="00062A59">
      <w:pPr>
        <w:pStyle w:val="StandardWeb"/>
        <w:rPr>
          <w:rFonts w:asciiTheme="minorHAnsi" w:hAnsiTheme="minorHAnsi" w:cstheme="minorHAnsi"/>
          <w:sz w:val="22"/>
          <w:szCs w:val="22"/>
        </w:rPr>
      </w:pPr>
      <w:r w:rsidRPr="00062A59">
        <w:rPr>
          <w:rFonts w:asciiTheme="minorHAnsi" w:hAnsiTheme="minorHAnsi" w:cstheme="minorHAnsi"/>
          <w:sz w:val="22"/>
          <w:szCs w:val="22"/>
        </w:rPr>
        <w:t xml:space="preserve">Beim Ausbau erneuerbarer Energien, insbesondere der Windkraft, habe ich erhebliche Bedenken hinsichtlich der Einhaltung des deutschen Lieferkettensorgfaltspflichtengesetzes (LkSG) sowie der entsprechenden europäischen Vorgaben bei der Planung, Umsetzung und insbesondere den Umweltauswirkungen </w:t>
      </w:r>
      <w:r w:rsidR="006E43CD">
        <w:rPr>
          <w:rFonts w:asciiTheme="minorHAnsi" w:hAnsiTheme="minorHAnsi" w:cstheme="minorHAnsi"/>
          <w:sz w:val="22"/>
          <w:szCs w:val="22"/>
        </w:rPr>
        <w:t xml:space="preserve">durch die Rodung der Wälder wegen </w:t>
      </w:r>
      <w:r w:rsidRPr="00062A59">
        <w:rPr>
          <w:rFonts w:asciiTheme="minorHAnsi" w:hAnsiTheme="minorHAnsi" w:cstheme="minorHAnsi"/>
          <w:sz w:val="22"/>
          <w:szCs w:val="22"/>
        </w:rPr>
        <w:t>der vorgesehenen Windkraftanlagen.</w:t>
      </w:r>
    </w:p>
    <w:p w14:paraId="2CABDC90" w14:textId="77777777" w:rsidR="00062A59" w:rsidRPr="00062A59" w:rsidRDefault="00062A59" w:rsidP="00062A59">
      <w:pPr>
        <w:pStyle w:val="StandardWeb"/>
        <w:rPr>
          <w:rFonts w:asciiTheme="minorHAnsi" w:hAnsiTheme="minorHAnsi" w:cstheme="minorHAnsi"/>
          <w:sz w:val="22"/>
          <w:szCs w:val="22"/>
        </w:rPr>
      </w:pPr>
      <w:r w:rsidRPr="00062A59">
        <w:rPr>
          <w:rStyle w:val="Fett"/>
          <w:rFonts w:asciiTheme="minorHAnsi" w:hAnsiTheme="minorHAnsi" w:cstheme="minorHAnsi"/>
          <w:sz w:val="22"/>
          <w:szCs w:val="22"/>
        </w:rPr>
        <w:t>2. Einwendungspunkte</w:t>
      </w:r>
    </w:p>
    <w:p w14:paraId="58393FC7" w14:textId="77777777" w:rsidR="00062A59" w:rsidRPr="00062A59" w:rsidRDefault="00062A59" w:rsidP="00062A59">
      <w:pPr>
        <w:pStyle w:val="StandardWeb"/>
        <w:numPr>
          <w:ilvl w:val="0"/>
          <w:numId w:val="14"/>
        </w:numPr>
        <w:tabs>
          <w:tab w:val="clear" w:pos="720"/>
          <w:tab w:val="num" w:pos="360"/>
        </w:tabs>
        <w:ind w:left="360"/>
        <w:rPr>
          <w:rFonts w:asciiTheme="minorHAnsi" w:hAnsiTheme="minorHAnsi" w:cstheme="minorHAnsi"/>
          <w:sz w:val="22"/>
          <w:szCs w:val="22"/>
        </w:rPr>
      </w:pPr>
      <w:r w:rsidRPr="00062A59">
        <w:rPr>
          <w:rStyle w:val="Fett"/>
          <w:rFonts w:asciiTheme="minorHAnsi" w:hAnsiTheme="minorHAnsi" w:cstheme="minorHAnsi"/>
          <w:sz w:val="22"/>
          <w:szCs w:val="22"/>
        </w:rPr>
        <w:t>Rodung von Wäldern und Umweltzerstörung</w:t>
      </w:r>
    </w:p>
    <w:p w14:paraId="2750895D" w14:textId="77777777" w:rsidR="00062A59" w:rsidRPr="00062A59" w:rsidRDefault="00062A59" w:rsidP="00062A59">
      <w:pPr>
        <w:pStyle w:val="StandardWeb"/>
        <w:ind w:left="360"/>
        <w:rPr>
          <w:rFonts w:asciiTheme="minorHAnsi" w:hAnsiTheme="minorHAnsi" w:cstheme="minorHAnsi"/>
          <w:sz w:val="22"/>
          <w:szCs w:val="22"/>
        </w:rPr>
      </w:pPr>
      <w:r w:rsidRPr="00062A59">
        <w:rPr>
          <w:rFonts w:asciiTheme="minorHAnsi" w:hAnsiTheme="minorHAnsi" w:cstheme="minorHAnsi"/>
          <w:sz w:val="22"/>
          <w:szCs w:val="22"/>
        </w:rPr>
        <w:t xml:space="preserve">Die geplanten Windkraftanlagen befinden sich fast ausschließlich in Waldgebieten des südlichen Landkreises Pfaffenhofen. Die großflächige Rodung von Wäldern verstößt gegen die umweltbezogenen Sorgfaltspflichten nach dem </w:t>
      </w:r>
      <w:proofErr w:type="spellStart"/>
      <w:r w:rsidRPr="00062A59">
        <w:rPr>
          <w:rFonts w:asciiTheme="minorHAnsi" w:hAnsiTheme="minorHAnsi" w:cstheme="minorHAnsi"/>
          <w:sz w:val="22"/>
          <w:szCs w:val="22"/>
        </w:rPr>
        <w:t>LkSG</w:t>
      </w:r>
      <w:proofErr w:type="spellEnd"/>
      <w:r w:rsidRPr="00062A59">
        <w:rPr>
          <w:rFonts w:asciiTheme="minorHAnsi" w:hAnsiTheme="minorHAnsi" w:cstheme="minorHAnsi"/>
          <w:sz w:val="22"/>
          <w:szCs w:val="22"/>
        </w:rPr>
        <w:t xml:space="preserve">, das Unternehmen dazu verpflichtet, </w:t>
      </w:r>
      <w:r w:rsidRPr="00062A59">
        <w:rPr>
          <w:rFonts w:asciiTheme="minorHAnsi" w:hAnsiTheme="minorHAnsi" w:cstheme="minorHAnsi"/>
          <w:sz w:val="22"/>
          <w:szCs w:val="22"/>
        </w:rPr>
        <w:lastRenderedPageBreak/>
        <w:t xml:space="preserve">Umweltzerstörung in ihren Liefer- und Wertschöpfungsketten zu verhindern. Nach § 3 </w:t>
      </w:r>
      <w:proofErr w:type="spellStart"/>
      <w:r w:rsidRPr="00062A59">
        <w:rPr>
          <w:rFonts w:asciiTheme="minorHAnsi" w:hAnsiTheme="minorHAnsi" w:cstheme="minorHAnsi"/>
          <w:sz w:val="22"/>
          <w:szCs w:val="22"/>
        </w:rPr>
        <w:t>LkSG</w:t>
      </w:r>
      <w:proofErr w:type="spellEnd"/>
      <w:r w:rsidRPr="00062A59">
        <w:rPr>
          <w:rFonts w:asciiTheme="minorHAnsi" w:hAnsiTheme="minorHAnsi" w:cstheme="minorHAnsi"/>
          <w:sz w:val="22"/>
          <w:szCs w:val="22"/>
        </w:rPr>
        <w:t xml:space="preserve"> müssen Unternehmen Risiken für Umwelt und Menschen identifizieren und geeignete Maßnahmen zu deren Vermeidung oder Minimierung ergreifen.</w:t>
      </w:r>
    </w:p>
    <w:p w14:paraId="57B286FB" w14:textId="77777777" w:rsidR="00062A59" w:rsidRPr="00062A59" w:rsidRDefault="00062A59" w:rsidP="00062A59">
      <w:pPr>
        <w:pStyle w:val="StandardWeb"/>
        <w:ind w:left="360"/>
        <w:rPr>
          <w:rFonts w:asciiTheme="minorHAnsi" w:hAnsiTheme="minorHAnsi" w:cstheme="minorHAnsi"/>
          <w:sz w:val="22"/>
          <w:szCs w:val="22"/>
        </w:rPr>
      </w:pPr>
      <w:r w:rsidRPr="00062A59">
        <w:rPr>
          <w:rFonts w:asciiTheme="minorHAnsi" w:hAnsiTheme="minorHAnsi" w:cstheme="minorHAnsi"/>
          <w:sz w:val="22"/>
          <w:szCs w:val="22"/>
        </w:rPr>
        <w:t>Der Verlust von Wäldern führt zur Reduzierung der Biodiversität, erhöhten CO2-Emissionen durch die Zerstörung von Kohlenstoffspeichern und einer langfristigen Beeinträchtigung des lokalen Wasserhaushalts. Die Windkraftanlagen-Planung scheint diesen Aspekt nicht hinreichend zu berücksichtigen.</w:t>
      </w:r>
    </w:p>
    <w:p w14:paraId="76F12EFC" w14:textId="77777777" w:rsidR="00062A59" w:rsidRPr="00062A59" w:rsidRDefault="00062A59" w:rsidP="00062A59">
      <w:pPr>
        <w:pStyle w:val="StandardWeb"/>
        <w:numPr>
          <w:ilvl w:val="0"/>
          <w:numId w:val="14"/>
        </w:numPr>
        <w:tabs>
          <w:tab w:val="clear" w:pos="720"/>
          <w:tab w:val="num" w:pos="360"/>
        </w:tabs>
        <w:ind w:left="360"/>
        <w:rPr>
          <w:rFonts w:asciiTheme="minorHAnsi" w:hAnsiTheme="minorHAnsi" w:cstheme="minorHAnsi"/>
          <w:sz w:val="22"/>
          <w:szCs w:val="22"/>
        </w:rPr>
      </w:pPr>
      <w:r w:rsidRPr="00062A59">
        <w:rPr>
          <w:rStyle w:val="Fett"/>
          <w:rFonts w:asciiTheme="minorHAnsi" w:hAnsiTheme="minorHAnsi" w:cstheme="minorHAnsi"/>
          <w:sz w:val="22"/>
          <w:szCs w:val="22"/>
        </w:rPr>
        <w:t>Illegale Entsorgung von Rotorblättern</w:t>
      </w:r>
    </w:p>
    <w:p w14:paraId="1DA477A7" w14:textId="77777777" w:rsidR="00062A59" w:rsidRPr="00062A59" w:rsidRDefault="00062A59" w:rsidP="00062A59">
      <w:pPr>
        <w:pStyle w:val="StandardWeb"/>
        <w:ind w:left="360"/>
        <w:rPr>
          <w:rFonts w:asciiTheme="minorHAnsi" w:hAnsiTheme="minorHAnsi" w:cstheme="minorHAnsi"/>
          <w:sz w:val="22"/>
          <w:szCs w:val="22"/>
        </w:rPr>
      </w:pPr>
      <w:r w:rsidRPr="00062A59">
        <w:rPr>
          <w:rFonts w:asciiTheme="minorHAnsi" w:hAnsiTheme="minorHAnsi" w:cstheme="minorHAnsi"/>
          <w:sz w:val="22"/>
          <w:szCs w:val="22"/>
        </w:rPr>
        <w:t xml:space="preserve">Berichte über die illegale Entsorgung von Rotorblättern aus deutschen Windkraftanlagen in Tschechien zeigen erhebliche Defizite in der Einhaltung des </w:t>
      </w:r>
      <w:proofErr w:type="spellStart"/>
      <w:r w:rsidRPr="00062A59">
        <w:rPr>
          <w:rFonts w:asciiTheme="minorHAnsi" w:hAnsiTheme="minorHAnsi" w:cstheme="minorHAnsi"/>
          <w:sz w:val="22"/>
          <w:szCs w:val="22"/>
        </w:rPr>
        <w:t>LkSG</w:t>
      </w:r>
      <w:proofErr w:type="spellEnd"/>
      <w:r w:rsidRPr="00062A59">
        <w:rPr>
          <w:rFonts w:asciiTheme="minorHAnsi" w:hAnsiTheme="minorHAnsi" w:cstheme="minorHAnsi"/>
          <w:sz w:val="22"/>
          <w:szCs w:val="22"/>
        </w:rPr>
        <w:t xml:space="preserve">. So wurden in der tschechischen Gemeinde </w:t>
      </w:r>
      <w:proofErr w:type="spellStart"/>
      <w:r w:rsidRPr="00062A59">
        <w:rPr>
          <w:rFonts w:asciiTheme="minorHAnsi" w:hAnsiTheme="minorHAnsi" w:cstheme="minorHAnsi"/>
          <w:sz w:val="22"/>
          <w:szCs w:val="22"/>
        </w:rPr>
        <w:t>Jiříkov</w:t>
      </w:r>
      <w:proofErr w:type="spellEnd"/>
      <w:r w:rsidRPr="00062A59">
        <w:rPr>
          <w:rFonts w:asciiTheme="minorHAnsi" w:hAnsiTheme="minorHAnsi" w:cstheme="minorHAnsi"/>
          <w:sz w:val="22"/>
          <w:szCs w:val="22"/>
        </w:rPr>
        <w:t xml:space="preserve"> große Mengen an Glasfaserabfällen, mutmaßlich aus Windturbinenflügeln, illegal deponiert. Dies deutet auf eine Verletzung der umweltbezogenen Sorgfaltspflichten nach § 5 Abs. 2 </w:t>
      </w:r>
      <w:proofErr w:type="spellStart"/>
      <w:r w:rsidRPr="00062A59">
        <w:rPr>
          <w:rFonts w:asciiTheme="minorHAnsi" w:hAnsiTheme="minorHAnsi" w:cstheme="minorHAnsi"/>
          <w:sz w:val="22"/>
          <w:szCs w:val="22"/>
        </w:rPr>
        <w:t>LkSG</w:t>
      </w:r>
      <w:proofErr w:type="spellEnd"/>
      <w:r w:rsidRPr="00062A59">
        <w:rPr>
          <w:rFonts w:asciiTheme="minorHAnsi" w:hAnsiTheme="minorHAnsi" w:cstheme="minorHAnsi"/>
          <w:sz w:val="22"/>
          <w:szCs w:val="22"/>
        </w:rPr>
        <w:t xml:space="preserve"> hin, da offensichtlich weder eine ordnungsgemäße Entsorgung noch eine ausreichende Kontrolle der Entsorgungswege sichergestellt wurde.</w:t>
      </w:r>
    </w:p>
    <w:p w14:paraId="498F101E" w14:textId="77777777" w:rsidR="00062A59" w:rsidRPr="00062A59" w:rsidRDefault="00062A59" w:rsidP="00062A59">
      <w:pPr>
        <w:pStyle w:val="StandardWeb"/>
        <w:ind w:left="360"/>
        <w:rPr>
          <w:rFonts w:asciiTheme="minorHAnsi" w:hAnsiTheme="minorHAnsi" w:cstheme="minorHAnsi"/>
          <w:sz w:val="22"/>
          <w:szCs w:val="22"/>
        </w:rPr>
      </w:pPr>
      <w:r w:rsidRPr="00062A59">
        <w:rPr>
          <w:rFonts w:asciiTheme="minorHAnsi" w:hAnsiTheme="minorHAnsi" w:cstheme="minorHAnsi"/>
          <w:sz w:val="22"/>
          <w:szCs w:val="22"/>
        </w:rPr>
        <w:t>Die betroffenen Unternehmen sind verpflichtet, sich über die Entsorgungspraxis in ihrer Wertschöpfungskette Rechenschaft abzulegen. Die in der Windkraftbranche verwendeten Verbundwerkstoffe sind schwer recycelbar und bedürfen eines speziellen Entsorgungskonzepts, das den Vorgaben des Kreislaufwirtschaftsgesetzes entspricht.</w:t>
      </w:r>
    </w:p>
    <w:p w14:paraId="106A2F8F" w14:textId="77777777" w:rsidR="00062A59" w:rsidRPr="00062A59" w:rsidRDefault="00062A59" w:rsidP="00062A59">
      <w:pPr>
        <w:pStyle w:val="StandardWeb"/>
        <w:numPr>
          <w:ilvl w:val="0"/>
          <w:numId w:val="14"/>
        </w:numPr>
        <w:tabs>
          <w:tab w:val="clear" w:pos="720"/>
          <w:tab w:val="num" w:pos="360"/>
        </w:tabs>
        <w:ind w:left="360"/>
        <w:rPr>
          <w:rFonts w:asciiTheme="minorHAnsi" w:hAnsiTheme="minorHAnsi" w:cstheme="minorHAnsi"/>
          <w:sz w:val="22"/>
          <w:szCs w:val="22"/>
        </w:rPr>
      </w:pPr>
      <w:r w:rsidRPr="00062A59">
        <w:rPr>
          <w:rStyle w:val="Fett"/>
          <w:rFonts w:asciiTheme="minorHAnsi" w:hAnsiTheme="minorHAnsi" w:cstheme="minorHAnsi"/>
          <w:sz w:val="22"/>
          <w:szCs w:val="22"/>
        </w:rPr>
        <w:t>Mangelnde Transparenz und Kontrolle</w:t>
      </w:r>
    </w:p>
    <w:p w14:paraId="54AF4090" w14:textId="77777777" w:rsidR="00062A59" w:rsidRPr="00062A59" w:rsidRDefault="00062A59" w:rsidP="00062A59">
      <w:pPr>
        <w:pStyle w:val="StandardWeb"/>
        <w:ind w:left="360"/>
        <w:rPr>
          <w:rFonts w:asciiTheme="minorHAnsi" w:hAnsiTheme="minorHAnsi" w:cstheme="minorHAnsi"/>
          <w:sz w:val="22"/>
          <w:szCs w:val="22"/>
        </w:rPr>
      </w:pPr>
      <w:r w:rsidRPr="00062A59">
        <w:rPr>
          <w:rFonts w:asciiTheme="minorHAnsi" w:hAnsiTheme="minorHAnsi" w:cstheme="minorHAnsi"/>
          <w:sz w:val="22"/>
          <w:szCs w:val="22"/>
        </w:rPr>
        <w:t xml:space="preserve">Unternehmen, die an der Produktion, Errichtung und Entsorgung von Windkraftanlagen beteiligt sind, sind laut </w:t>
      </w:r>
      <w:proofErr w:type="spellStart"/>
      <w:r w:rsidRPr="00062A59">
        <w:rPr>
          <w:rFonts w:asciiTheme="minorHAnsi" w:hAnsiTheme="minorHAnsi" w:cstheme="minorHAnsi"/>
          <w:sz w:val="22"/>
          <w:szCs w:val="22"/>
        </w:rPr>
        <w:t>LkSG</w:t>
      </w:r>
      <w:proofErr w:type="spellEnd"/>
      <w:r w:rsidRPr="00062A59">
        <w:rPr>
          <w:rFonts w:asciiTheme="minorHAnsi" w:hAnsiTheme="minorHAnsi" w:cstheme="minorHAnsi"/>
          <w:sz w:val="22"/>
          <w:szCs w:val="22"/>
        </w:rPr>
        <w:t xml:space="preserve"> zur Durchführung von Risikoanalysen und zur Offenlegung ihrer Liefer- und Entsorgungsketten verpflichtet. Im aktuellen Planungsverfahren fehlen jedoch umfassende Informationen darüber, inwieweit diese gesetzlichen Verpflichtungen eingehalten werden.</w:t>
      </w:r>
    </w:p>
    <w:p w14:paraId="624CB651" w14:textId="77777777" w:rsidR="00062A59" w:rsidRPr="00062A59" w:rsidRDefault="00062A59" w:rsidP="00062A59">
      <w:pPr>
        <w:pStyle w:val="StandardWeb"/>
        <w:rPr>
          <w:rFonts w:asciiTheme="minorHAnsi" w:hAnsiTheme="minorHAnsi" w:cstheme="minorHAnsi"/>
          <w:sz w:val="22"/>
          <w:szCs w:val="22"/>
        </w:rPr>
      </w:pPr>
      <w:r w:rsidRPr="00062A59">
        <w:rPr>
          <w:rStyle w:val="Fett"/>
          <w:rFonts w:asciiTheme="minorHAnsi" w:hAnsiTheme="minorHAnsi" w:cstheme="minorHAnsi"/>
          <w:sz w:val="22"/>
          <w:szCs w:val="22"/>
        </w:rPr>
        <w:t>3. Forderungen</w:t>
      </w:r>
    </w:p>
    <w:p w14:paraId="33FB31BF" w14:textId="77777777" w:rsidR="00062A59" w:rsidRPr="00062A59" w:rsidRDefault="00062A59" w:rsidP="00062A59">
      <w:pPr>
        <w:pStyle w:val="StandardWeb"/>
        <w:rPr>
          <w:rFonts w:asciiTheme="minorHAnsi" w:hAnsiTheme="minorHAnsi" w:cstheme="minorHAnsi"/>
          <w:sz w:val="22"/>
          <w:szCs w:val="22"/>
        </w:rPr>
      </w:pPr>
      <w:r w:rsidRPr="00062A59">
        <w:rPr>
          <w:rFonts w:asciiTheme="minorHAnsi" w:hAnsiTheme="minorHAnsi" w:cstheme="minorHAnsi"/>
          <w:sz w:val="22"/>
          <w:szCs w:val="22"/>
        </w:rPr>
        <w:t>Aufgrund der genannten Bedenken fordere ich:</w:t>
      </w:r>
    </w:p>
    <w:p w14:paraId="46B02A94" w14:textId="77777777" w:rsidR="00062A59" w:rsidRPr="00062A59" w:rsidRDefault="00062A59" w:rsidP="00062A59">
      <w:pPr>
        <w:pStyle w:val="StandardWeb"/>
        <w:numPr>
          <w:ilvl w:val="0"/>
          <w:numId w:val="15"/>
        </w:numPr>
        <w:rPr>
          <w:rFonts w:asciiTheme="minorHAnsi" w:hAnsiTheme="minorHAnsi" w:cstheme="minorHAnsi"/>
          <w:sz w:val="22"/>
          <w:szCs w:val="22"/>
        </w:rPr>
      </w:pPr>
      <w:r w:rsidRPr="00062A59">
        <w:rPr>
          <w:rFonts w:asciiTheme="minorHAnsi" w:hAnsiTheme="minorHAnsi" w:cstheme="minorHAnsi"/>
          <w:sz w:val="22"/>
          <w:szCs w:val="22"/>
        </w:rPr>
        <w:t xml:space="preserve">Eine umfassende Prüfung der Umweltfolgen durch die Rodung der betroffenen Waldgebiete und die Berücksichtigung des </w:t>
      </w:r>
      <w:proofErr w:type="spellStart"/>
      <w:r w:rsidRPr="00062A59">
        <w:rPr>
          <w:rFonts w:asciiTheme="minorHAnsi" w:hAnsiTheme="minorHAnsi" w:cstheme="minorHAnsi"/>
          <w:sz w:val="22"/>
          <w:szCs w:val="22"/>
        </w:rPr>
        <w:t>LkSG</w:t>
      </w:r>
      <w:proofErr w:type="spellEnd"/>
      <w:r w:rsidRPr="00062A59">
        <w:rPr>
          <w:rFonts w:asciiTheme="minorHAnsi" w:hAnsiTheme="minorHAnsi" w:cstheme="minorHAnsi"/>
          <w:sz w:val="22"/>
          <w:szCs w:val="22"/>
        </w:rPr>
        <w:t xml:space="preserve"> in der Planungsentscheidung.</w:t>
      </w:r>
    </w:p>
    <w:p w14:paraId="6F5E4076" w14:textId="77777777" w:rsidR="00062A59" w:rsidRPr="00062A59" w:rsidRDefault="00062A59" w:rsidP="00062A59">
      <w:pPr>
        <w:pStyle w:val="StandardWeb"/>
        <w:numPr>
          <w:ilvl w:val="0"/>
          <w:numId w:val="15"/>
        </w:numPr>
        <w:rPr>
          <w:rFonts w:asciiTheme="minorHAnsi" w:hAnsiTheme="minorHAnsi" w:cstheme="minorHAnsi"/>
          <w:sz w:val="22"/>
          <w:szCs w:val="22"/>
        </w:rPr>
      </w:pPr>
      <w:r w:rsidRPr="00062A59">
        <w:rPr>
          <w:rFonts w:asciiTheme="minorHAnsi" w:hAnsiTheme="minorHAnsi" w:cstheme="minorHAnsi"/>
          <w:sz w:val="22"/>
          <w:szCs w:val="22"/>
        </w:rPr>
        <w:t xml:space="preserve">Die Vorlage eines transparenten Entsorgungskonzepts für Windkraftanlagen, insbesondere der Rotorblätter, unter Berücksichtigung der Kreislaufwirtschaft und des </w:t>
      </w:r>
      <w:proofErr w:type="spellStart"/>
      <w:r w:rsidRPr="00062A59">
        <w:rPr>
          <w:rFonts w:asciiTheme="minorHAnsi" w:hAnsiTheme="minorHAnsi" w:cstheme="minorHAnsi"/>
          <w:sz w:val="22"/>
          <w:szCs w:val="22"/>
        </w:rPr>
        <w:t>LkSG</w:t>
      </w:r>
      <w:proofErr w:type="spellEnd"/>
      <w:r w:rsidRPr="00062A59">
        <w:rPr>
          <w:rFonts w:asciiTheme="minorHAnsi" w:hAnsiTheme="minorHAnsi" w:cstheme="minorHAnsi"/>
          <w:sz w:val="22"/>
          <w:szCs w:val="22"/>
        </w:rPr>
        <w:t>.</w:t>
      </w:r>
    </w:p>
    <w:p w14:paraId="0DDBE0C3" w14:textId="77777777" w:rsidR="00062A59" w:rsidRPr="00062A59" w:rsidRDefault="00062A59" w:rsidP="00062A59">
      <w:pPr>
        <w:pStyle w:val="StandardWeb"/>
        <w:numPr>
          <w:ilvl w:val="0"/>
          <w:numId w:val="15"/>
        </w:numPr>
        <w:rPr>
          <w:rFonts w:asciiTheme="minorHAnsi" w:hAnsiTheme="minorHAnsi" w:cstheme="minorHAnsi"/>
          <w:sz w:val="22"/>
          <w:szCs w:val="22"/>
        </w:rPr>
      </w:pPr>
      <w:r w:rsidRPr="00062A59">
        <w:rPr>
          <w:rFonts w:asciiTheme="minorHAnsi" w:hAnsiTheme="minorHAnsi" w:cstheme="minorHAnsi"/>
          <w:sz w:val="22"/>
          <w:szCs w:val="22"/>
        </w:rPr>
        <w:t>Die Offenlegung der Berichte zur menschenrechtlichen und umweltbezogenen Sorgfaltspflicht der beteiligten Unternehmen.</w:t>
      </w:r>
    </w:p>
    <w:p w14:paraId="474A4FE9" w14:textId="77777777" w:rsidR="00062A59" w:rsidRPr="00062A59" w:rsidRDefault="00062A59" w:rsidP="00062A59">
      <w:pPr>
        <w:pStyle w:val="StandardWeb"/>
        <w:rPr>
          <w:rFonts w:asciiTheme="minorHAnsi" w:hAnsiTheme="minorHAnsi" w:cstheme="minorHAnsi"/>
          <w:sz w:val="22"/>
          <w:szCs w:val="22"/>
        </w:rPr>
      </w:pPr>
      <w:r w:rsidRPr="00062A59">
        <w:rPr>
          <w:rStyle w:val="Fett"/>
          <w:rFonts w:asciiTheme="minorHAnsi" w:hAnsiTheme="minorHAnsi" w:cstheme="minorHAnsi"/>
          <w:sz w:val="22"/>
          <w:szCs w:val="22"/>
        </w:rPr>
        <w:t>4. Schlussbemerkung</w:t>
      </w:r>
    </w:p>
    <w:p w14:paraId="08E88AE5" w14:textId="77777777" w:rsidR="00062A59" w:rsidRPr="00062A59" w:rsidRDefault="00062A59" w:rsidP="00062A59">
      <w:pPr>
        <w:pStyle w:val="StandardWeb"/>
        <w:rPr>
          <w:rFonts w:asciiTheme="minorHAnsi" w:hAnsiTheme="minorHAnsi" w:cstheme="minorHAnsi"/>
          <w:sz w:val="22"/>
          <w:szCs w:val="22"/>
        </w:rPr>
      </w:pPr>
      <w:r w:rsidRPr="00062A59">
        <w:rPr>
          <w:rFonts w:asciiTheme="minorHAnsi" w:hAnsiTheme="minorHAnsi" w:cstheme="minorHAnsi"/>
          <w:sz w:val="22"/>
          <w:szCs w:val="22"/>
        </w:rPr>
        <w:t>Ich bitte um eine schriftliche Stellungnahme zu meinen Einwendungen. Für Rückfragen stehe ich unter den oben angegebenen Kontaktdaten zur Verfügung.</w:t>
      </w:r>
    </w:p>
    <w:p w14:paraId="5C252039" w14:textId="77777777" w:rsidR="00062A59" w:rsidRPr="00062A59" w:rsidRDefault="00062A59" w:rsidP="00062A59">
      <w:pPr>
        <w:pStyle w:val="StandardWeb"/>
        <w:rPr>
          <w:rFonts w:asciiTheme="minorHAnsi" w:hAnsiTheme="minorHAnsi" w:cstheme="minorHAnsi"/>
          <w:sz w:val="22"/>
          <w:szCs w:val="22"/>
        </w:rPr>
      </w:pPr>
      <w:r w:rsidRPr="00062A59">
        <w:rPr>
          <w:rFonts w:asciiTheme="minorHAnsi" w:hAnsiTheme="minorHAnsi" w:cstheme="minorHAnsi"/>
          <w:sz w:val="22"/>
          <w:szCs w:val="22"/>
        </w:rPr>
        <w:t>Mit freundlichen Grüßen,</w:t>
      </w:r>
    </w:p>
    <w:p w14:paraId="17520AEB" w14:textId="77777777" w:rsidR="00062A59" w:rsidRPr="00062A59" w:rsidRDefault="00062A59" w:rsidP="00062A59">
      <w:pPr>
        <w:pStyle w:val="StandardWeb"/>
        <w:rPr>
          <w:rFonts w:asciiTheme="minorHAnsi" w:hAnsiTheme="minorHAnsi" w:cstheme="minorHAnsi"/>
          <w:sz w:val="22"/>
          <w:szCs w:val="22"/>
        </w:rPr>
      </w:pPr>
      <w:r w:rsidRPr="00062A59">
        <w:rPr>
          <w:rFonts w:asciiTheme="minorHAnsi" w:hAnsiTheme="minorHAnsi" w:cstheme="minorHAnsi"/>
          <w:sz w:val="22"/>
          <w:szCs w:val="22"/>
        </w:rPr>
        <w:t>[Unterschrift]</w:t>
      </w:r>
    </w:p>
    <w:p w14:paraId="4179958A" w14:textId="77777777" w:rsidR="00062A59" w:rsidRDefault="00062A59" w:rsidP="00062A59">
      <w:pPr>
        <w:pStyle w:val="StandardWeb"/>
        <w:rPr>
          <w:rFonts w:asciiTheme="minorHAnsi" w:hAnsiTheme="minorHAnsi" w:cstheme="minorHAnsi"/>
          <w:sz w:val="22"/>
          <w:szCs w:val="22"/>
        </w:rPr>
      </w:pPr>
      <w:r w:rsidRPr="00062A59">
        <w:rPr>
          <w:rFonts w:asciiTheme="minorHAnsi" w:hAnsiTheme="minorHAnsi" w:cstheme="minorHAnsi"/>
          <w:sz w:val="22"/>
          <w:szCs w:val="22"/>
        </w:rPr>
        <w:t>[Ihr Name]</w:t>
      </w:r>
    </w:p>
    <w:p w14:paraId="77464222" w14:textId="77777777" w:rsidR="00062A59" w:rsidRPr="00062A59" w:rsidRDefault="00062A59" w:rsidP="00062A59">
      <w:pPr>
        <w:pStyle w:val="StandardWeb"/>
        <w:rPr>
          <w:rFonts w:asciiTheme="minorHAnsi" w:hAnsiTheme="minorHAnsi" w:cstheme="minorHAnsi"/>
          <w:sz w:val="22"/>
          <w:szCs w:val="22"/>
        </w:rPr>
      </w:pPr>
    </w:p>
    <w:p w14:paraId="460F5392" w14:textId="77777777" w:rsidR="00062A59" w:rsidRPr="00062A59" w:rsidRDefault="00062A59" w:rsidP="00062A59">
      <w:pPr>
        <w:pStyle w:val="StandardWeb"/>
        <w:rPr>
          <w:rFonts w:asciiTheme="minorHAnsi" w:hAnsiTheme="minorHAnsi" w:cstheme="minorHAnsi"/>
          <w:sz w:val="22"/>
          <w:szCs w:val="22"/>
        </w:rPr>
      </w:pPr>
      <w:r w:rsidRPr="00062A59">
        <w:rPr>
          <w:rStyle w:val="Fett"/>
          <w:rFonts w:asciiTheme="minorHAnsi" w:hAnsiTheme="minorHAnsi" w:cstheme="minorHAnsi"/>
          <w:sz w:val="22"/>
          <w:szCs w:val="22"/>
        </w:rPr>
        <w:t>Quellenverzeichnis: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8"/>
        <w:gridCol w:w="8704"/>
      </w:tblGrid>
      <w:tr w:rsidR="00062A59" w:rsidRPr="00062A59" w14:paraId="4F6D70F0" w14:textId="77777777" w:rsidTr="00062A59">
        <w:trPr>
          <w:tblHeader/>
          <w:tblCellSpacing w:w="15" w:type="dxa"/>
        </w:trPr>
        <w:tc>
          <w:tcPr>
            <w:tcW w:w="0" w:type="auto"/>
            <w:vAlign w:val="center"/>
            <w:hideMark/>
          </w:tcPr>
          <w:p w14:paraId="5505DB6F" w14:textId="77777777" w:rsidR="00062A59" w:rsidRPr="00062A59" w:rsidRDefault="00062A59">
            <w:pPr>
              <w:jc w:val="center"/>
              <w:rPr>
                <w:rFonts w:cstheme="minorHAnsi"/>
                <w:b/>
                <w:bCs/>
              </w:rPr>
            </w:pPr>
            <w:r w:rsidRPr="00062A59">
              <w:rPr>
                <w:rFonts w:cstheme="minorHAnsi"/>
                <w:b/>
                <w:bCs/>
              </w:rPr>
              <w:t>Nr.</w:t>
            </w:r>
          </w:p>
        </w:tc>
        <w:tc>
          <w:tcPr>
            <w:tcW w:w="0" w:type="auto"/>
            <w:vAlign w:val="center"/>
            <w:hideMark/>
          </w:tcPr>
          <w:p w14:paraId="5CC01188" w14:textId="77777777" w:rsidR="00062A59" w:rsidRPr="00062A59" w:rsidRDefault="00062A59" w:rsidP="00062A59">
            <w:pPr>
              <w:rPr>
                <w:rFonts w:cstheme="minorHAnsi"/>
                <w:b/>
                <w:bCs/>
              </w:rPr>
            </w:pPr>
            <w:r w:rsidRPr="00062A59">
              <w:rPr>
                <w:rFonts w:cstheme="minorHAnsi"/>
                <w:b/>
                <w:bCs/>
              </w:rPr>
              <w:t>Quelle</w:t>
            </w:r>
          </w:p>
        </w:tc>
      </w:tr>
      <w:tr w:rsidR="00062A59" w:rsidRPr="00062A59" w14:paraId="3B42D45A" w14:textId="77777777" w:rsidTr="00062A59">
        <w:trPr>
          <w:tblCellSpacing w:w="15" w:type="dxa"/>
        </w:trPr>
        <w:tc>
          <w:tcPr>
            <w:tcW w:w="0" w:type="auto"/>
            <w:vAlign w:val="center"/>
            <w:hideMark/>
          </w:tcPr>
          <w:p w14:paraId="34927B8F" w14:textId="77777777" w:rsidR="00062A59" w:rsidRPr="00062A59" w:rsidRDefault="00062A59">
            <w:pPr>
              <w:rPr>
                <w:rFonts w:cstheme="minorHAnsi"/>
              </w:rPr>
            </w:pPr>
            <w:r w:rsidRPr="00062A59">
              <w:rPr>
                <w:rFonts w:cstheme="minorHAnsi"/>
              </w:rPr>
              <w:t>1</w:t>
            </w:r>
          </w:p>
        </w:tc>
        <w:tc>
          <w:tcPr>
            <w:tcW w:w="0" w:type="auto"/>
            <w:vAlign w:val="center"/>
            <w:hideMark/>
          </w:tcPr>
          <w:p w14:paraId="729AE4A7" w14:textId="77777777" w:rsidR="00062A59" w:rsidRPr="00062A59" w:rsidRDefault="00062A59">
            <w:pPr>
              <w:rPr>
                <w:rFonts w:cstheme="minorHAnsi"/>
              </w:rPr>
            </w:pPr>
            <w:r w:rsidRPr="00062A59">
              <w:rPr>
                <w:rFonts w:cstheme="minorHAnsi"/>
              </w:rPr>
              <w:t>Lieferkettensorgfaltspflichtengesetz (</w:t>
            </w:r>
            <w:proofErr w:type="spellStart"/>
            <w:r w:rsidRPr="00062A59">
              <w:rPr>
                <w:rFonts w:cstheme="minorHAnsi"/>
              </w:rPr>
              <w:t>LkSG</w:t>
            </w:r>
            <w:proofErr w:type="spellEnd"/>
            <w:r w:rsidRPr="00062A59">
              <w:rPr>
                <w:rFonts w:cstheme="minorHAnsi"/>
              </w:rPr>
              <w:t>), § 3 und § 5</w:t>
            </w:r>
          </w:p>
        </w:tc>
      </w:tr>
      <w:tr w:rsidR="00062A59" w:rsidRPr="00062A59" w14:paraId="74577850" w14:textId="77777777" w:rsidTr="00062A59">
        <w:trPr>
          <w:tblCellSpacing w:w="15" w:type="dxa"/>
        </w:trPr>
        <w:tc>
          <w:tcPr>
            <w:tcW w:w="0" w:type="auto"/>
            <w:vAlign w:val="center"/>
            <w:hideMark/>
          </w:tcPr>
          <w:p w14:paraId="0DD959F0" w14:textId="77777777" w:rsidR="00062A59" w:rsidRPr="00062A59" w:rsidRDefault="00062A59">
            <w:pPr>
              <w:rPr>
                <w:rFonts w:cstheme="minorHAnsi"/>
              </w:rPr>
            </w:pPr>
            <w:r w:rsidRPr="00062A59">
              <w:rPr>
                <w:rFonts w:cstheme="minorHAnsi"/>
              </w:rPr>
              <w:t>2</w:t>
            </w:r>
          </w:p>
        </w:tc>
        <w:tc>
          <w:tcPr>
            <w:tcW w:w="0" w:type="auto"/>
            <w:vAlign w:val="center"/>
            <w:hideMark/>
          </w:tcPr>
          <w:p w14:paraId="665C0C79" w14:textId="77777777" w:rsidR="00062A59" w:rsidRPr="00062A59" w:rsidRDefault="00062A59">
            <w:pPr>
              <w:rPr>
                <w:rFonts w:cstheme="minorHAnsi"/>
              </w:rPr>
            </w:pPr>
            <w:r w:rsidRPr="00062A59">
              <w:rPr>
                <w:rFonts w:cstheme="minorHAnsi"/>
              </w:rPr>
              <w:t>Bundeswaldgesetz (BWaldG), § 1: Erhaltung des Waldes</w:t>
            </w:r>
          </w:p>
        </w:tc>
      </w:tr>
      <w:tr w:rsidR="00062A59" w:rsidRPr="00062A59" w14:paraId="5CFD4A95" w14:textId="77777777" w:rsidTr="00062A59">
        <w:trPr>
          <w:tblCellSpacing w:w="15" w:type="dxa"/>
        </w:trPr>
        <w:tc>
          <w:tcPr>
            <w:tcW w:w="0" w:type="auto"/>
            <w:vAlign w:val="center"/>
            <w:hideMark/>
          </w:tcPr>
          <w:p w14:paraId="5AAF86A7" w14:textId="77777777" w:rsidR="00062A59" w:rsidRPr="00062A59" w:rsidRDefault="00062A59">
            <w:pPr>
              <w:rPr>
                <w:rFonts w:cstheme="minorHAnsi"/>
              </w:rPr>
            </w:pPr>
            <w:r w:rsidRPr="00062A59">
              <w:rPr>
                <w:rFonts w:cstheme="minorHAnsi"/>
              </w:rPr>
              <w:t>3</w:t>
            </w:r>
          </w:p>
        </w:tc>
        <w:tc>
          <w:tcPr>
            <w:tcW w:w="0" w:type="auto"/>
            <w:vAlign w:val="center"/>
            <w:hideMark/>
          </w:tcPr>
          <w:p w14:paraId="1ACD9C99" w14:textId="676F4439" w:rsidR="00062A59" w:rsidRPr="00062A59" w:rsidRDefault="00062A59">
            <w:pPr>
              <w:rPr>
                <w:rFonts w:cstheme="minorHAnsi"/>
              </w:rPr>
            </w:pPr>
            <w:r w:rsidRPr="00062A59">
              <w:rPr>
                <w:rFonts w:cstheme="minorHAnsi"/>
              </w:rPr>
              <w:t>Artikel zur illegalen Entsorgung von Rotorblättern (</w:t>
            </w:r>
            <w:hyperlink r:id="rId8" w:history="1">
              <w:r w:rsidRPr="00062A59">
                <w:rPr>
                  <w:rStyle w:val="Hyperlink"/>
                  <w:rFonts w:cstheme="minorHAnsi"/>
                </w:rPr>
                <w:t>Blackout-News.de</w:t>
              </w:r>
            </w:hyperlink>
            <w:r w:rsidRPr="00062A59">
              <w:rPr>
                <w:rFonts w:cstheme="minorHAnsi"/>
              </w:rPr>
              <w:t>), https://blackout-news.de/aktuelles/muellberg-in-tschechien-illegale-entsorgung-von-rotorblaettern-aus-deutschen-windkraftanlagen/</w:t>
            </w:r>
          </w:p>
        </w:tc>
      </w:tr>
      <w:tr w:rsidR="00062A59" w:rsidRPr="00062A59" w14:paraId="55DA1E33" w14:textId="77777777" w:rsidTr="00062A59">
        <w:trPr>
          <w:tblCellSpacing w:w="15" w:type="dxa"/>
        </w:trPr>
        <w:tc>
          <w:tcPr>
            <w:tcW w:w="0" w:type="auto"/>
            <w:vAlign w:val="center"/>
            <w:hideMark/>
          </w:tcPr>
          <w:p w14:paraId="7C232E63" w14:textId="77777777" w:rsidR="00062A59" w:rsidRPr="00062A59" w:rsidRDefault="00062A59">
            <w:pPr>
              <w:rPr>
                <w:rFonts w:cstheme="minorHAnsi"/>
              </w:rPr>
            </w:pPr>
            <w:r w:rsidRPr="00062A59">
              <w:rPr>
                <w:rFonts w:cstheme="minorHAnsi"/>
              </w:rPr>
              <w:t>4</w:t>
            </w:r>
          </w:p>
        </w:tc>
        <w:tc>
          <w:tcPr>
            <w:tcW w:w="0" w:type="auto"/>
            <w:vAlign w:val="center"/>
            <w:hideMark/>
          </w:tcPr>
          <w:p w14:paraId="6CB77A42" w14:textId="77777777" w:rsidR="00062A59" w:rsidRPr="00062A59" w:rsidRDefault="00062A59">
            <w:pPr>
              <w:rPr>
                <w:rFonts w:cstheme="minorHAnsi"/>
              </w:rPr>
            </w:pPr>
            <w:r w:rsidRPr="00062A59">
              <w:rPr>
                <w:rFonts w:cstheme="minorHAnsi"/>
              </w:rPr>
              <w:t>Kreislaufwirtschaftsgesetz (KrWG), § 6: Grundsätze der Kreislaufwirtschaft</w:t>
            </w:r>
          </w:p>
        </w:tc>
      </w:tr>
    </w:tbl>
    <w:p w14:paraId="201D6E79" w14:textId="77777777" w:rsidR="007405C2" w:rsidRPr="00BC4D5E" w:rsidRDefault="007405C2" w:rsidP="00062A59">
      <w:pPr>
        <w:rPr>
          <w:rFonts w:cstheme="minorHAnsi"/>
        </w:rPr>
      </w:pPr>
    </w:p>
    <w:sectPr w:rsidR="007405C2" w:rsidRPr="00BC4D5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EEFCC6" w14:textId="77777777" w:rsidR="00A87D3B" w:rsidRDefault="00A87D3B" w:rsidP="00223318">
      <w:pPr>
        <w:spacing w:after="0" w:line="240" w:lineRule="auto"/>
      </w:pPr>
      <w:r>
        <w:separator/>
      </w:r>
    </w:p>
  </w:endnote>
  <w:endnote w:type="continuationSeparator" w:id="0">
    <w:p w14:paraId="4CDC864F" w14:textId="77777777" w:rsidR="00A87D3B" w:rsidRDefault="00A87D3B" w:rsidP="00223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20223" w14:textId="77777777" w:rsidR="00223318" w:rsidRDefault="0022331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D72FD" w14:textId="464FA7CD" w:rsidR="009B614A" w:rsidRDefault="009B614A" w:rsidP="009B614A">
    <w:pPr>
      <w:pStyle w:val="Fuzeile"/>
    </w:pPr>
  </w:p>
  <w:p w14:paraId="713B689E" w14:textId="77777777" w:rsidR="00223318" w:rsidRDefault="0022331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6A95C" w14:textId="77777777" w:rsidR="00223318" w:rsidRDefault="0022331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BDECF0" w14:textId="77777777" w:rsidR="00A87D3B" w:rsidRDefault="00A87D3B" w:rsidP="00223318">
      <w:pPr>
        <w:spacing w:after="0" w:line="240" w:lineRule="auto"/>
      </w:pPr>
      <w:r>
        <w:separator/>
      </w:r>
    </w:p>
  </w:footnote>
  <w:footnote w:type="continuationSeparator" w:id="0">
    <w:p w14:paraId="3810BAE9" w14:textId="77777777" w:rsidR="00A87D3B" w:rsidRDefault="00A87D3B" w:rsidP="002233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96C44" w14:textId="77777777" w:rsidR="00223318" w:rsidRDefault="0022331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7B6F1" w14:textId="77777777" w:rsidR="00223318" w:rsidRDefault="0022331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EEE52" w14:textId="77777777" w:rsidR="00223318" w:rsidRDefault="0022331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F121A"/>
    <w:multiLevelType w:val="multilevel"/>
    <w:tmpl w:val="5A222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5C6633"/>
    <w:multiLevelType w:val="hybridMultilevel"/>
    <w:tmpl w:val="01EADF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7F11CE"/>
    <w:multiLevelType w:val="multilevel"/>
    <w:tmpl w:val="9862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B664B9"/>
    <w:multiLevelType w:val="multilevel"/>
    <w:tmpl w:val="B0A89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976383"/>
    <w:multiLevelType w:val="multilevel"/>
    <w:tmpl w:val="A622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BE5C8F"/>
    <w:multiLevelType w:val="multilevel"/>
    <w:tmpl w:val="2FFC3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7E1452"/>
    <w:multiLevelType w:val="multilevel"/>
    <w:tmpl w:val="7EE21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061CC5"/>
    <w:multiLevelType w:val="multilevel"/>
    <w:tmpl w:val="B3B22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C1422C"/>
    <w:multiLevelType w:val="multilevel"/>
    <w:tmpl w:val="A9E08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0929F1"/>
    <w:multiLevelType w:val="multilevel"/>
    <w:tmpl w:val="5A222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282F4B"/>
    <w:multiLevelType w:val="multilevel"/>
    <w:tmpl w:val="09F420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58882984"/>
    <w:multiLevelType w:val="hybridMultilevel"/>
    <w:tmpl w:val="C8B44B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D974258"/>
    <w:multiLevelType w:val="multilevel"/>
    <w:tmpl w:val="C89A6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6F2529"/>
    <w:multiLevelType w:val="multilevel"/>
    <w:tmpl w:val="888E5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654EED"/>
    <w:multiLevelType w:val="multilevel"/>
    <w:tmpl w:val="63925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6433837">
    <w:abstractNumId w:val="12"/>
  </w:num>
  <w:num w:numId="2" w16cid:durableId="340359382">
    <w:abstractNumId w:val="8"/>
  </w:num>
  <w:num w:numId="3" w16cid:durableId="215514967">
    <w:abstractNumId w:val="14"/>
  </w:num>
  <w:num w:numId="4" w16cid:durableId="1968704837">
    <w:abstractNumId w:val="13"/>
  </w:num>
  <w:num w:numId="5" w16cid:durableId="1069696704">
    <w:abstractNumId w:val="2"/>
  </w:num>
  <w:num w:numId="6" w16cid:durableId="1516459990">
    <w:abstractNumId w:val="0"/>
  </w:num>
  <w:num w:numId="7" w16cid:durableId="798694254">
    <w:abstractNumId w:val="9"/>
  </w:num>
  <w:num w:numId="8" w16cid:durableId="1929191449">
    <w:abstractNumId w:val="1"/>
  </w:num>
  <w:num w:numId="9" w16cid:durableId="204222539">
    <w:abstractNumId w:val="11"/>
  </w:num>
  <w:num w:numId="10" w16cid:durableId="1098677334">
    <w:abstractNumId w:val="5"/>
  </w:num>
  <w:num w:numId="11" w16cid:durableId="632834521">
    <w:abstractNumId w:val="6"/>
  </w:num>
  <w:num w:numId="12" w16cid:durableId="887641414">
    <w:abstractNumId w:val="3"/>
  </w:num>
  <w:num w:numId="13" w16cid:durableId="2115518454">
    <w:abstractNumId w:val="4"/>
  </w:num>
  <w:num w:numId="14" w16cid:durableId="887111005">
    <w:abstractNumId w:val="7"/>
  </w:num>
  <w:num w:numId="15" w16cid:durableId="7856572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D37"/>
    <w:rsid w:val="000313BB"/>
    <w:rsid w:val="00045CBB"/>
    <w:rsid w:val="000559B1"/>
    <w:rsid w:val="00062A59"/>
    <w:rsid w:val="000835EB"/>
    <w:rsid w:val="000B14A0"/>
    <w:rsid w:val="0014025B"/>
    <w:rsid w:val="00181D37"/>
    <w:rsid w:val="00197416"/>
    <w:rsid w:val="001F24BD"/>
    <w:rsid w:val="00212EA8"/>
    <w:rsid w:val="00223318"/>
    <w:rsid w:val="002375CF"/>
    <w:rsid w:val="002E21D1"/>
    <w:rsid w:val="002E4F81"/>
    <w:rsid w:val="002F1398"/>
    <w:rsid w:val="003007A3"/>
    <w:rsid w:val="00302528"/>
    <w:rsid w:val="003D2FA9"/>
    <w:rsid w:val="004B02FE"/>
    <w:rsid w:val="004E5333"/>
    <w:rsid w:val="005223F5"/>
    <w:rsid w:val="00533447"/>
    <w:rsid w:val="00541D8C"/>
    <w:rsid w:val="005A0737"/>
    <w:rsid w:val="00666889"/>
    <w:rsid w:val="0067247D"/>
    <w:rsid w:val="006B4E04"/>
    <w:rsid w:val="006E43CD"/>
    <w:rsid w:val="007405C2"/>
    <w:rsid w:val="00744176"/>
    <w:rsid w:val="00762636"/>
    <w:rsid w:val="008100F8"/>
    <w:rsid w:val="008A7972"/>
    <w:rsid w:val="008B6E60"/>
    <w:rsid w:val="008C697F"/>
    <w:rsid w:val="008E4F8D"/>
    <w:rsid w:val="00903C07"/>
    <w:rsid w:val="00912B09"/>
    <w:rsid w:val="00972F55"/>
    <w:rsid w:val="00983B52"/>
    <w:rsid w:val="009850B1"/>
    <w:rsid w:val="009B614A"/>
    <w:rsid w:val="00A50C96"/>
    <w:rsid w:val="00A5787B"/>
    <w:rsid w:val="00A87D3B"/>
    <w:rsid w:val="00AA37C7"/>
    <w:rsid w:val="00B45E75"/>
    <w:rsid w:val="00B7775A"/>
    <w:rsid w:val="00B92B49"/>
    <w:rsid w:val="00BC4D5E"/>
    <w:rsid w:val="00C914F0"/>
    <w:rsid w:val="00C9793A"/>
    <w:rsid w:val="00CF02CC"/>
    <w:rsid w:val="00D33741"/>
    <w:rsid w:val="00D560E3"/>
    <w:rsid w:val="00DA4633"/>
    <w:rsid w:val="00E1597E"/>
    <w:rsid w:val="00E82168"/>
    <w:rsid w:val="00EA0AC9"/>
    <w:rsid w:val="00EA135B"/>
    <w:rsid w:val="00F26762"/>
    <w:rsid w:val="00F45025"/>
    <w:rsid w:val="00F66002"/>
    <w:rsid w:val="00F91319"/>
    <w:rsid w:val="00FA4EAE"/>
    <w:rsid w:val="00FC5D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DA517"/>
  <w15:chartTrackingRefBased/>
  <w15:docId w15:val="{2ACE1FDE-A30F-4511-8486-929A752F7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9741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81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97416"/>
    <w:rPr>
      <w:color w:val="0563C1" w:themeColor="hyperlink"/>
      <w:u w:val="single"/>
    </w:rPr>
  </w:style>
  <w:style w:type="character" w:styleId="NichtaufgelsteErwhnung">
    <w:name w:val="Unresolved Mention"/>
    <w:basedOn w:val="Absatz-Standardschriftart"/>
    <w:uiPriority w:val="99"/>
    <w:semiHidden/>
    <w:unhideWhenUsed/>
    <w:rsid w:val="00197416"/>
    <w:rPr>
      <w:color w:val="605E5C"/>
      <w:shd w:val="clear" w:color="auto" w:fill="E1DFDD"/>
    </w:rPr>
  </w:style>
  <w:style w:type="character" w:styleId="BesuchterLink">
    <w:name w:val="FollowedHyperlink"/>
    <w:basedOn w:val="Absatz-Standardschriftart"/>
    <w:uiPriority w:val="99"/>
    <w:semiHidden/>
    <w:unhideWhenUsed/>
    <w:rsid w:val="00197416"/>
    <w:rPr>
      <w:color w:val="954F72" w:themeColor="followedHyperlink"/>
      <w:u w:val="single"/>
    </w:rPr>
  </w:style>
  <w:style w:type="paragraph" w:styleId="Textkrper">
    <w:name w:val="Body Text"/>
    <w:basedOn w:val="Standard"/>
    <w:link w:val="TextkrperZchn"/>
    <w:uiPriority w:val="1"/>
    <w:qFormat/>
    <w:rsid w:val="00533447"/>
    <w:pPr>
      <w:widowControl w:val="0"/>
      <w:autoSpaceDE w:val="0"/>
      <w:autoSpaceDN w:val="0"/>
      <w:spacing w:after="0" w:line="240" w:lineRule="auto"/>
    </w:pPr>
    <w:rPr>
      <w:rFonts w:ascii="Arial" w:eastAsia="Arial" w:hAnsi="Arial" w:cs="Arial"/>
      <w:kern w:val="0"/>
      <w:sz w:val="18"/>
      <w:szCs w:val="18"/>
      <w14:ligatures w14:val="none"/>
    </w:rPr>
  </w:style>
  <w:style w:type="character" w:customStyle="1" w:styleId="TextkrperZchn">
    <w:name w:val="Textkörper Zchn"/>
    <w:basedOn w:val="Absatz-Standardschriftart"/>
    <w:link w:val="Textkrper"/>
    <w:uiPriority w:val="1"/>
    <w:rsid w:val="00533447"/>
    <w:rPr>
      <w:rFonts w:ascii="Arial" w:eastAsia="Arial" w:hAnsi="Arial" w:cs="Arial"/>
      <w:kern w:val="0"/>
      <w:sz w:val="18"/>
      <w:szCs w:val="18"/>
      <w14:ligatures w14:val="none"/>
    </w:rPr>
  </w:style>
  <w:style w:type="paragraph" w:styleId="Kopfzeile">
    <w:name w:val="header"/>
    <w:basedOn w:val="Standard"/>
    <w:link w:val="KopfzeileZchn"/>
    <w:uiPriority w:val="99"/>
    <w:unhideWhenUsed/>
    <w:rsid w:val="002233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23318"/>
  </w:style>
  <w:style w:type="paragraph" w:styleId="Fuzeile">
    <w:name w:val="footer"/>
    <w:basedOn w:val="Standard"/>
    <w:link w:val="FuzeileZchn"/>
    <w:uiPriority w:val="99"/>
    <w:unhideWhenUsed/>
    <w:rsid w:val="002233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23318"/>
  </w:style>
  <w:style w:type="paragraph" w:styleId="Listenabsatz">
    <w:name w:val="List Paragraph"/>
    <w:basedOn w:val="Standard"/>
    <w:uiPriority w:val="34"/>
    <w:qFormat/>
    <w:rsid w:val="00F91319"/>
    <w:pPr>
      <w:ind w:left="720"/>
      <w:contextualSpacing/>
    </w:pPr>
  </w:style>
  <w:style w:type="paragraph" w:styleId="StandardWeb">
    <w:name w:val="Normal (Web)"/>
    <w:basedOn w:val="Standard"/>
    <w:uiPriority w:val="99"/>
    <w:unhideWhenUsed/>
    <w:rsid w:val="008C697F"/>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8C697F"/>
    <w:rPr>
      <w:b/>
      <w:bCs/>
    </w:rPr>
  </w:style>
  <w:style w:type="character" w:styleId="Hervorhebung">
    <w:name w:val="Emphasis"/>
    <w:basedOn w:val="Absatz-Standardschriftart"/>
    <w:uiPriority w:val="20"/>
    <w:qFormat/>
    <w:rsid w:val="008C697F"/>
    <w:rPr>
      <w:i/>
      <w:iCs/>
    </w:rPr>
  </w:style>
  <w:style w:type="character" w:customStyle="1" w:styleId="truncate">
    <w:name w:val="truncate"/>
    <w:basedOn w:val="Absatz-Standardschriftart"/>
    <w:rsid w:val="00EA0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072630">
      <w:bodyDiv w:val="1"/>
      <w:marLeft w:val="0"/>
      <w:marRight w:val="0"/>
      <w:marTop w:val="0"/>
      <w:marBottom w:val="0"/>
      <w:divBdr>
        <w:top w:val="none" w:sz="0" w:space="0" w:color="auto"/>
        <w:left w:val="none" w:sz="0" w:space="0" w:color="auto"/>
        <w:bottom w:val="none" w:sz="0" w:space="0" w:color="auto"/>
        <w:right w:val="none" w:sz="0" w:space="0" w:color="auto"/>
      </w:divBdr>
    </w:div>
    <w:div w:id="272857970">
      <w:bodyDiv w:val="1"/>
      <w:marLeft w:val="0"/>
      <w:marRight w:val="0"/>
      <w:marTop w:val="0"/>
      <w:marBottom w:val="0"/>
      <w:divBdr>
        <w:top w:val="none" w:sz="0" w:space="0" w:color="auto"/>
        <w:left w:val="none" w:sz="0" w:space="0" w:color="auto"/>
        <w:bottom w:val="none" w:sz="0" w:space="0" w:color="auto"/>
        <w:right w:val="none" w:sz="0" w:space="0" w:color="auto"/>
      </w:divBdr>
    </w:div>
    <w:div w:id="369260164">
      <w:bodyDiv w:val="1"/>
      <w:marLeft w:val="0"/>
      <w:marRight w:val="0"/>
      <w:marTop w:val="0"/>
      <w:marBottom w:val="0"/>
      <w:divBdr>
        <w:top w:val="none" w:sz="0" w:space="0" w:color="auto"/>
        <w:left w:val="none" w:sz="0" w:space="0" w:color="auto"/>
        <w:bottom w:val="none" w:sz="0" w:space="0" w:color="auto"/>
        <w:right w:val="none" w:sz="0" w:space="0" w:color="auto"/>
      </w:divBdr>
    </w:div>
    <w:div w:id="397823546">
      <w:bodyDiv w:val="1"/>
      <w:marLeft w:val="0"/>
      <w:marRight w:val="0"/>
      <w:marTop w:val="0"/>
      <w:marBottom w:val="0"/>
      <w:divBdr>
        <w:top w:val="none" w:sz="0" w:space="0" w:color="auto"/>
        <w:left w:val="none" w:sz="0" w:space="0" w:color="auto"/>
        <w:bottom w:val="none" w:sz="0" w:space="0" w:color="auto"/>
        <w:right w:val="none" w:sz="0" w:space="0" w:color="auto"/>
      </w:divBdr>
    </w:div>
    <w:div w:id="402796094">
      <w:bodyDiv w:val="1"/>
      <w:marLeft w:val="0"/>
      <w:marRight w:val="0"/>
      <w:marTop w:val="0"/>
      <w:marBottom w:val="0"/>
      <w:divBdr>
        <w:top w:val="none" w:sz="0" w:space="0" w:color="auto"/>
        <w:left w:val="none" w:sz="0" w:space="0" w:color="auto"/>
        <w:bottom w:val="none" w:sz="0" w:space="0" w:color="auto"/>
        <w:right w:val="none" w:sz="0" w:space="0" w:color="auto"/>
      </w:divBdr>
    </w:div>
    <w:div w:id="477303104">
      <w:bodyDiv w:val="1"/>
      <w:marLeft w:val="0"/>
      <w:marRight w:val="0"/>
      <w:marTop w:val="0"/>
      <w:marBottom w:val="0"/>
      <w:divBdr>
        <w:top w:val="none" w:sz="0" w:space="0" w:color="auto"/>
        <w:left w:val="none" w:sz="0" w:space="0" w:color="auto"/>
        <w:bottom w:val="none" w:sz="0" w:space="0" w:color="auto"/>
        <w:right w:val="none" w:sz="0" w:space="0" w:color="auto"/>
      </w:divBdr>
    </w:div>
    <w:div w:id="614991452">
      <w:bodyDiv w:val="1"/>
      <w:marLeft w:val="0"/>
      <w:marRight w:val="0"/>
      <w:marTop w:val="0"/>
      <w:marBottom w:val="0"/>
      <w:divBdr>
        <w:top w:val="none" w:sz="0" w:space="0" w:color="auto"/>
        <w:left w:val="none" w:sz="0" w:space="0" w:color="auto"/>
        <w:bottom w:val="none" w:sz="0" w:space="0" w:color="auto"/>
        <w:right w:val="none" w:sz="0" w:space="0" w:color="auto"/>
      </w:divBdr>
    </w:div>
    <w:div w:id="652031841">
      <w:bodyDiv w:val="1"/>
      <w:marLeft w:val="0"/>
      <w:marRight w:val="0"/>
      <w:marTop w:val="0"/>
      <w:marBottom w:val="0"/>
      <w:divBdr>
        <w:top w:val="none" w:sz="0" w:space="0" w:color="auto"/>
        <w:left w:val="none" w:sz="0" w:space="0" w:color="auto"/>
        <w:bottom w:val="none" w:sz="0" w:space="0" w:color="auto"/>
        <w:right w:val="none" w:sz="0" w:space="0" w:color="auto"/>
      </w:divBdr>
      <w:divsChild>
        <w:div w:id="806582395">
          <w:marLeft w:val="0"/>
          <w:marRight w:val="0"/>
          <w:marTop w:val="0"/>
          <w:marBottom w:val="0"/>
          <w:divBdr>
            <w:top w:val="none" w:sz="0" w:space="0" w:color="auto"/>
            <w:left w:val="none" w:sz="0" w:space="0" w:color="auto"/>
            <w:bottom w:val="none" w:sz="0" w:space="0" w:color="auto"/>
            <w:right w:val="none" w:sz="0" w:space="0" w:color="auto"/>
          </w:divBdr>
        </w:div>
        <w:div w:id="295183119">
          <w:marLeft w:val="0"/>
          <w:marRight w:val="0"/>
          <w:marTop w:val="0"/>
          <w:marBottom w:val="0"/>
          <w:divBdr>
            <w:top w:val="none" w:sz="0" w:space="0" w:color="auto"/>
            <w:left w:val="none" w:sz="0" w:space="0" w:color="auto"/>
            <w:bottom w:val="none" w:sz="0" w:space="0" w:color="auto"/>
            <w:right w:val="none" w:sz="0" w:space="0" w:color="auto"/>
          </w:divBdr>
        </w:div>
      </w:divsChild>
    </w:div>
    <w:div w:id="840464902">
      <w:bodyDiv w:val="1"/>
      <w:marLeft w:val="0"/>
      <w:marRight w:val="0"/>
      <w:marTop w:val="0"/>
      <w:marBottom w:val="0"/>
      <w:divBdr>
        <w:top w:val="none" w:sz="0" w:space="0" w:color="auto"/>
        <w:left w:val="none" w:sz="0" w:space="0" w:color="auto"/>
        <w:bottom w:val="none" w:sz="0" w:space="0" w:color="auto"/>
        <w:right w:val="none" w:sz="0" w:space="0" w:color="auto"/>
      </w:divBdr>
    </w:div>
    <w:div w:id="998777754">
      <w:bodyDiv w:val="1"/>
      <w:marLeft w:val="0"/>
      <w:marRight w:val="0"/>
      <w:marTop w:val="0"/>
      <w:marBottom w:val="0"/>
      <w:divBdr>
        <w:top w:val="none" w:sz="0" w:space="0" w:color="auto"/>
        <w:left w:val="none" w:sz="0" w:space="0" w:color="auto"/>
        <w:bottom w:val="none" w:sz="0" w:space="0" w:color="auto"/>
        <w:right w:val="none" w:sz="0" w:space="0" w:color="auto"/>
      </w:divBdr>
    </w:div>
    <w:div w:id="1056582876">
      <w:bodyDiv w:val="1"/>
      <w:marLeft w:val="0"/>
      <w:marRight w:val="0"/>
      <w:marTop w:val="0"/>
      <w:marBottom w:val="0"/>
      <w:divBdr>
        <w:top w:val="none" w:sz="0" w:space="0" w:color="auto"/>
        <w:left w:val="none" w:sz="0" w:space="0" w:color="auto"/>
        <w:bottom w:val="none" w:sz="0" w:space="0" w:color="auto"/>
        <w:right w:val="none" w:sz="0" w:space="0" w:color="auto"/>
      </w:divBdr>
      <w:divsChild>
        <w:div w:id="1002271571">
          <w:marLeft w:val="0"/>
          <w:marRight w:val="0"/>
          <w:marTop w:val="0"/>
          <w:marBottom w:val="0"/>
          <w:divBdr>
            <w:top w:val="none" w:sz="0" w:space="0" w:color="auto"/>
            <w:left w:val="none" w:sz="0" w:space="0" w:color="auto"/>
            <w:bottom w:val="none" w:sz="0" w:space="0" w:color="auto"/>
            <w:right w:val="none" w:sz="0" w:space="0" w:color="auto"/>
          </w:divBdr>
        </w:div>
        <w:div w:id="1852333507">
          <w:marLeft w:val="0"/>
          <w:marRight w:val="0"/>
          <w:marTop w:val="0"/>
          <w:marBottom w:val="0"/>
          <w:divBdr>
            <w:top w:val="none" w:sz="0" w:space="0" w:color="auto"/>
            <w:left w:val="none" w:sz="0" w:space="0" w:color="auto"/>
            <w:bottom w:val="none" w:sz="0" w:space="0" w:color="auto"/>
            <w:right w:val="none" w:sz="0" w:space="0" w:color="auto"/>
          </w:divBdr>
        </w:div>
        <w:div w:id="777942477">
          <w:marLeft w:val="0"/>
          <w:marRight w:val="0"/>
          <w:marTop w:val="0"/>
          <w:marBottom w:val="0"/>
          <w:divBdr>
            <w:top w:val="none" w:sz="0" w:space="0" w:color="auto"/>
            <w:left w:val="none" w:sz="0" w:space="0" w:color="auto"/>
            <w:bottom w:val="none" w:sz="0" w:space="0" w:color="auto"/>
            <w:right w:val="none" w:sz="0" w:space="0" w:color="auto"/>
          </w:divBdr>
        </w:div>
        <w:div w:id="1966882826">
          <w:marLeft w:val="0"/>
          <w:marRight w:val="0"/>
          <w:marTop w:val="0"/>
          <w:marBottom w:val="0"/>
          <w:divBdr>
            <w:top w:val="none" w:sz="0" w:space="0" w:color="auto"/>
            <w:left w:val="none" w:sz="0" w:space="0" w:color="auto"/>
            <w:bottom w:val="none" w:sz="0" w:space="0" w:color="auto"/>
            <w:right w:val="none" w:sz="0" w:space="0" w:color="auto"/>
          </w:divBdr>
        </w:div>
        <w:div w:id="1624387087">
          <w:marLeft w:val="0"/>
          <w:marRight w:val="0"/>
          <w:marTop w:val="0"/>
          <w:marBottom w:val="0"/>
          <w:divBdr>
            <w:top w:val="none" w:sz="0" w:space="0" w:color="auto"/>
            <w:left w:val="none" w:sz="0" w:space="0" w:color="auto"/>
            <w:bottom w:val="none" w:sz="0" w:space="0" w:color="auto"/>
            <w:right w:val="none" w:sz="0" w:space="0" w:color="auto"/>
          </w:divBdr>
        </w:div>
        <w:div w:id="131099756">
          <w:marLeft w:val="0"/>
          <w:marRight w:val="0"/>
          <w:marTop w:val="0"/>
          <w:marBottom w:val="0"/>
          <w:divBdr>
            <w:top w:val="none" w:sz="0" w:space="0" w:color="auto"/>
            <w:left w:val="none" w:sz="0" w:space="0" w:color="auto"/>
            <w:bottom w:val="none" w:sz="0" w:space="0" w:color="auto"/>
            <w:right w:val="none" w:sz="0" w:space="0" w:color="auto"/>
          </w:divBdr>
        </w:div>
        <w:div w:id="150144208">
          <w:marLeft w:val="0"/>
          <w:marRight w:val="0"/>
          <w:marTop w:val="0"/>
          <w:marBottom w:val="0"/>
          <w:divBdr>
            <w:top w:val="none" w:sz="0" w:space="0" w:color="auto"/>
            <w:left w:val="none" w:sz="0" w:space="0" w:color="auto"/>
            <w:bottom w:val="none" w:sz="0" w:space="0" w:color="auto"/>
            <w:right w:val="none" w:sz="0" w:space="0" w:color="auto"/>
          </w:divBdr>
        </w:div>
        <w:div w:id="454253028">
          <w:marLeft w:val="0"/>
          <w:marRight w:val="0"/>
          <w:marTop w:val="0"/>
          <w:marBottom w:val="0"/>
          <w:divBdr>
            <w:top w:val="none" w:sz="0" w:space="0" w:color="auto"/>
            <w:left w:val="none" w:sz="0" w:space="0" w:color="auto"/>
            <w:bottom w:val="none" w:sz="0" w:space="0" w:color="auto"/>
            <w:right w:val="none" w:sz="0" w:space="0" w:color="auto"/>
          </w:divBdr>
        </w:div>
        <w:div w:id="542399991">
          <w:marLeft w:val="0"/>
          <w:marRight w:val="0"/>
          <w:marTop w:val="0"/>
          <w:marBottom w:val="0"/>
          <w:divBdr>
            <w:top w:val="none" w:sz="0" w:space="0" w:color="auto"/>
            <w:left w:val="none" w:sz="0" w:space="0" w:color="auto"/>
            <w:bottom w:val="none" w:sz="0" w:space="0" w:color="auto"/>
            <w:right w:val="none" w:sz="0" w:space="0" w:color="auto"/>
          </w:divBdr>
        </w:div>
        <w:div w:id="1687440067">
          <w:marLeft w:val="0"/>
          <w:marRight w:val="0"/>
          <w:marTop w:val="0"/>
          <w:marBottom w:val="0"/>
          <w:divBdr>
            <w:top w:val="none" w:sz="0" w:space="0" w:color="auto"/>
            <w:left w:val="none" w:sz="0" w:space="0" w:color="auto"/>
            <w:bottom w:val="none" w:sz="0" w:space="0" w:color="auto"/>
            <w:right w:val="none" w:sz="0" w:space="0" w:color="auto"/>
          </w:divBdr>
        </w:div>
      </w:divsChild>
    </w:div>
    <w:div w:id="1118257921">
      <w:bodyDiv w:val="1"/>
      <w:marLeft w:val="0"/>
      <w:marRight w:val="0"/>
      <w:marTop w:val="0"/>
      <w:marBottom w:val="0"/>
      <w:divBdr>
        <w:top w:val="none" w:sz="0" w:space="0" w:color="auto"/>
        <w:left w:val="none" w:sz="0" w:space="0" w:color="auto"/>
        <w:bottom w:val="none" w:sz="0" w:space="0" w:color="auto"/>
        <w:right w:val="none" w:sz="0" w:space="0" w:color="auto"/>
      </w:divBdr>
    </w:div>
    <w:div w:id="1255091962">
      <w:bodyDiv w:val="1"/>
      <w:marLeft w:val="0"/>
      <w:marRight w:val="0"/>
      <w:marTop w:val="0"/>
      <w:marBottom w:val="0"/>
      <w:divBdr>
        <w:top w:val="none" w:sz="0" w:space="0" w:color="auto"/>
        <w:left w:val="none" w:sz="0" w:space="0" w:color="auto"/>
        <w:bottom w:val="none" w:sz="0" w:space="0" w:color="auto"/>
        <w:right w:val="none" w:sz="0" w:space="0" w:color="auto"/>
      </w:divBdr>
    </w:div>
    <w:div w:id="1290478940">
      <w:bodyDiv w:val="1"/>
      <w:marLeft w:val="0"/>
      <w:marRight w:val="0"/>
      <w:marTop w:val="0"/>
      <w:marBottom w:val="0"/>
      <w:divBdr>
        <w:top w:val="none" w:sz="0" w:space="0" w:color="auto"/>
        <w:left w:val="none" w:sz="0" w:space="0" w:color="auto"/>
        <w:bottom w:val="none" w:sz="0" w:space="0" w:color="auto"/>
        <w:right w:val="none" w:sz="0" w:space="0" w:color="auto"/>
      </w:divBdr>
    </w:div>
    <w:div w:id="1634213549">
      <w:bodyDiv w:val="1"/>
      <w:marLeft w:val="0"/>
      <w:marRight w:val="0"/>
      <w:marTop w:val="0"/>
      <w:marBottom w:val="0"/>
      <w:divBdr>
        <w:top w:val="none" w:sz="0" w:space="0" w:color="auto"/>
        <w:left w:val="none" w:sz="0" w:space="0" w:color="auto"/>
        <w:bottom w:val="none" w:sz="0" w:space="0" w:color="auto"/>
        <w:right w:val="none" w:sz="0" w:space="0" w:color="auto"/>
      </w:divBdr>
    </w:div>
    <w:div w:id="1721175630">
      <w:bodyDiv w:val="1"/>
      <w:marLeft w:val="0"/>
      <w:marRight w:val="0"/>
      <w:marTop w:val="0"/>
      <w:marBottom w:val="0"/>
      <w:divBdr>
        <w:top w:val="none" w:sz="0" w:space="0" w:color="auto"/>
        <w:left w:val="none" w:sz="0" w:space="0" w:color="auto"/>
        <w:bottom w:val="none" w:sz="0" w:space="0" w:color="auto"/>
        <w:right w:val="none" w:sz="0" w:space="0" w:color="auto"/>
      </w:divBdr>
    </w:div>
    <w:div w:id="1852645870">
      <w:bodyDiv w:val="1"/>
      <w:marLeft w:val="0"/>
      <w:marRight w:val="0"/>
      <w:marTop w:val="0"/>
      <w:marBottom w:val="0"/>
      <w:divBdr>
        <w:top w:val="none" w:sz="0" w:space="0" w:color="auto"/>
        <w:left w:val="none" w:sz="0" w:space="0" w:color="auto"/>
        <w:bottom w:val="none" w:sz="0" w:space="0" w:color="auto"/>
        <w:right w:val="none" w:sz="0" w:space="0" w:color="auto"/>
      </w:divBdr>
      <w:divsChild>
        <w:div w:id="1397244610">
          <w:marLeft w:val="0"/>
          <w:marRight w:val="0"/>
          <w:marTop w:val="0"/>
          <w:marBottom w:val="0"/>
          <w:divBdr>
            <w:top w:val="none" w:sz="0" w:space="0" w:color="auto"/>
            <w:left w:val="none" w:sz="0" w:space="0" w:color="auto"/>
            <w:bottom w:val="none" w:sz="0" w:space="0" w:color="auto"/>
            <w:right w:val="none" w:sz="0" w:space="0" w:color="auto"/>
          </w:divBdr>
        </w:div>
        <w:div w:id="969941650">
          <w:marLeft w:val="0"/>
          <w:marRight w:val="0"/>
          <w:marTop w:val="0"/>
          <w:marBottom w:val="0"/>
          <w:divBdr>
            <w:top w:val="none" w:sz="0" w:space="0" w:color="auto"/>
            <w:left w:val="none" w:sz="0" w:space="0" w:color="auto"/>
            <w:bottom w:val="none" w:sz="0" w:space="0" w:color="auto"/>
            <w:right w:val="none" w:sz="0" w:space="0" w:color="auto"/>
          </w:divBdr>
        </w:div>
        <w:div w:id="1348482304">
          <w:marLeft w:val="0"/>
          <w:marRight w:val="0"/>
          <w:marTop w:val="0"/>
          <w:marBottom w:val="0"/>
          <w:divBdr>
            <w:top w:val="none" w:sz="0" w:space="0" w:color="auto"/>
            <w:left w:val="none" w:sz="0" w:space="0" w:color="auto"/>
            <w:bottom w:val="none" w:sz="0" w:space="0" w:color="auto"/>
            <w:right w:val="none" w:sz="0" w:space="0" w:color="auto"/>
          </w:divBdr>
        </w:div>
        <w:div w:id="1615750776">
          <w:marLeft w:val="0"/>
          <w:marRight w:val="0"/>
          <w:marTop w:val="0"/>
          <w:marBottom w:val="0"/>
          <w:divBdr>
            <w:top w:val="none" w:sz="0" w:space="0" w:color="auto"/>
            <w:left w:val="none" w:sz="0" w:space="0" w:color="auto"/>
            <w:bottom w:val="none" w:sz="0" w:space="0" w:color="auto"/>
            <w:right w:val="none" w:sz="0" w:space="0" w:color="auto"/>
          </w:divBdr>
        </w:div>
        <w:div w:id="756900297">
          <w:marLeft w:val="0"/>
          <w:marRight w:val="0"/>
          <w:marTop w:val="0"/>
          <w:marBottom w:val="0"/>
          <w:divBdr>
            <w:top w:val="none" w:sz="0" w:space="0" w:color="auto"/>
            <w:left w:val="none" w:sz="0" w:space="0" w:color="auto"/>
            <w:bottom w:val="none" w:sz="0" w:space="0" w:color="auto"/>
            <w:right w:val="none" w:sz="0" w:space="0" w:color="auto"/>
          </w:divBdr>
        </w:div>
        <w:div w:id="543832476">
          <w:marLeft w:val="0"/>
          <w:marRight w:val="0"/>
          <w:marTop w:val="0"/>
          <w:marBottom w:val="0"/>
          <w:divBdr>
            <w:top w:val="none" w:sz="0" w:space="0" w:color="auto"/>
            <w:left w:val="none" w:sz="0" w:space="0" w:color="auto"/>
            <w:bottom w:val="none" w:sz="0" w:space="0" w:color="auto"/>
            <w:right w:val="none" w:sz="0" w:space="0" w:color="auto"/>
          </w:divBdr>
        </w:div>
        <w:div w:id="474421082">
          <w:marLeft w:val="0"/>
          <w:marRight w:val="0"/>
          <w:marTop w:val="0"/>
          <w:marBottom w:val="0"/>
          <w:divBdr>
            <w:top w:val="none" w:sz="0" w:space="0" w:color="auto"/>
            <w:left w:val="none" w:sz="0" w:space="0" w:color="auto"/>
            <w:bottom w:val="none" w:sz="0" w:space="0" w:color="auto"/>
            <w:right w:val="none" w:sz="0" w:space="0" w:color="auto"/>
          </w:divBdr>
        </w:div>
        <w:div w:id="1986156291">
          <w:marLeft w:val="0"/>
          <w:marRight w:val="0"/>
          <w:marTop w:val="0"/>
          <w:marBottom w:val="0"/>
          <w:divBdr>
            <w:top w:val="none" w:sz="0" w:space="0" w:color="auto"/>
            <w:left w:val="none" w:sz="0" w:space="0" w:color="auto"/>
            <w:bottom w:val="none" w:sz="0" w:space="0" w:color="auto"/>
            <w:right w:val="none" w:sz="0" w:space="0" w:color="auto"/>
          </w:divBdr>
        </w:div>
        <w:div w:id="690496753">
          <w:marLeft w:val="0"/>
          <w:marRight w:val="0"/>
          <w:marTop w:val="0"/>
          <w:marBottom w:val="0"/>
          <w:divBdr>
            <w:top w:val="none" w:sz="0" w:space="0" w:color="auto"/>
            <w:left w:val="none" w:sz="0" w:space="0" w:color="auto"/>
            <w:bottom w:val="none" w:sz="0" w:space="0" w:color="auto"/>
            <w:right w:val="none" w:sz="0" w:space="0" w:color="auto"/>
          </w:divBdr>
        </w:div>
        <w:div w:id="1274243693">
          <w:marLeft w:val="0"/>
          <w:marRight w:val="0"/>
          <w:marTop w:val="0"/>
          <w:marBottom w:val="0"/>
          <w:divBdr>
            <w:top w:val="none" w:sz="0" w:space="0" w:color="auto"/>
            <w:left w:val="none" w:sz="0" w:space="0" w:color="auto"/>
            <w:bottom w:val="none" w:sz="0" w:space="0" w:color="auto"/>
            <w:right w:val="none" w:sz="0" w:space="0" w:color="auto"/>
          </w:divBdr>
        </w:div>
      </w:divsChild>
    </w:div>
    <w:div w:id="2022776546">
      <w:bodyDiv w:val="1"/>
      <w:marLeft w:val="0"/>
      <w:marRight w:val="0"/>
      <w:marTop w:val="0"/>
      <w:marBottom w:val="0"/>
      <w:divBdr>
        <w:top w:val="none" w:sz="0" w:space="0" w:color="auto"/>
        <w:left w:val="none" w:sz="0" w:space="0" w:color="auto"/>
        <w:bottom w:val="none" w:sz="0" w:space="0" w:color="auto"/>
        <w:right w:val="none" w:sz="0" w:space="0" w:color="auto"/>
      </w:divBdr>
    </w:div>
    <w:div w:id="214245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ackout-news.de/aktuelles/muellberg-in-tschechien-illegale-entsorgung-von-rotorblaettern-aus-deutschen-windkraftanlage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rpv-in@lra-ei.bayern.d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584</Words>
  <Characters>4422</Characters>
  <DocSecurity>0</DocSecurity>
  <Lines>116</Lines>
  <Paragraphs>50</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4956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2025-01-31T04:13:00Z</dcterms:created>
  <dcterms:modified xsi:type="dcterms:W3CDTF">2025-02-07T07:54:00Z</dcterms:modified>
  <cp:category/>
</cp:coreProperties>
</file>